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602" w:rsidRPr="00BC1978" w:rsidRDefault="00BC1978" w:rsidP="00BC1978">
      <w:pPr>
        <w:jc w:val="center"/>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ANEXA 1 LA HOTĂRÂREA CONSILIULUI LOCAL AL MUNICIPIULUI CRAIOVA NR.108/2023</w:t>
      </w:r>
    </w:p>
    <w:p w:rsidR="000D1F50" w:rsidRDefault="00A42340" w:rsidP="00BC1978">
      <w:pPr>
        <w:jc w:val="center"/>
        <w:rPr>
          <w:rFonts w:ascii="Times New Roman" w:hAnsi="Times New Roman" w:cs="Times New Roman"/>
          <w:color w:val="000000" w:themeColor="text1"/>
          <w:sz w:val="24"/>
          <w:szCs w:val="24"/>
          <w:lang w:val="ro-RO"/>
        </w:rPr>
      </w:pPr>
      <w:r w:rsidRPr="00D35029">
        <w:rPr>
          <w:rFonts w:ascii="Times New Roman" w:hAnsi="Times New Roman" w:cs="Times New Roman"/>
          <w:color w:val="000000" w:themeColor="text1"/>
          <w:sz w:val="24"/>
          <w:szCs w:val="24"/>
          <w:lang w:val="ro-RO"/>
        </w:rPr>
        <w:t>Descrierea sumară a investiției afere</w:t>
      </w:r>
      <w:r w:rsidR="00040602" w:rsidRPr="00D35029">
        <w:rPr>
          <w:rFonts w:ascii="Times New Roman" w:hAnsi="Times New Roman" w:cs="Times New Roman"/>
          <w:color w:val="000000" w:themeColor="text1"/>
          <w:sz w:val="24"/>
          <w:szCs w:val="24"/>
          <w:lang w:val="ro-RO"/>
        </w:rPr>
        <w:t>n</w:t>
      </w:r>
      <w:r w:rsidRPr="00D35029">
        <w:rPr>
          <w:rFonts w:ascii="Times New Roman" w:hAnsi="Times New Roman" w:cs="Times New Roman"/>
          <w:color w:val="000000" w:themeColor="text1"/>
          <w:sz w:val="24"/>
          <w:szCs w:val="24"/>
          <w:lang w:val="ro-RO"/>
        </w:rPr>
        <w:t>te proiectului</w:t>
      </w:r>
      <w:r w:rsidR="00040602" w:rsidRPr="00D35029">
        <w:rPr>
          <w:rFonts w:ascii="Times New Roman" w:hAnsi="Times New Roman" w:cs="Times New Roman"/>
          <w:b/>
          <w:bCs/>
          <w:color w:val="000000" w:themeColor="text1"/>
          <w:sz w:val="24"/>
          <w:szCs w:val="24"/>
          <w:lang w:val="ro-RO"/>
        </w:rPr>
        <w:t>„Campus Regional Oltenia pentru Învăţământul Dual”</w:t>
      </w:r>
    </w:p>
    <w:p w:rsidR="00A42340" w:rsidRPr="00D35029" w:rsidRDefault="00A42340" w:rsidP="00670240">
      <w:pPr>
        <w:spacing w:after="120" w:line="240" w:lineRule="auto"/>
        <w:jc w:val="both"/>
        <w:rPr>
          <w:rFonts w:ascii="Times New Roman" w:hAnsi="Times New Roman" w:cs="Times New Roman"/>
          <w:color w:val="000000" w:themeColor="text1"/>
          <w:sz w:val="24"/>
          <w:szCs w:val="24"/>
          <w:lang w:val="ro-RO"/>
        </w:rPr>
      </w:pPr>
      <w:r w:rsidRPr="00D35029">
        <w:rPr>
          <w:rFonts w:ascii="Times New Roman" w:hAnsi="Times New Roman" w:cs="Times New Roman"/>
          <w:color w:val="000000" w:themeColor="text1"/>
          <w:sz w:val="24"/>
          <w:szCs w:val="24"/>
          <w:lang w:val="ro-RO"/>
        </w:rPr>
        <w:t>Investiția propus</w:t>
      </w:r>
      <w:r w:rsidR="008532E0" w:rsidRPr="00D35029">
        <w:rPr>
          <w:rFonts w:ascii="Times New Roman" w:hAnsi="Times New Roman" w:cs="Times New Roman"/>
          <w:color w:val="000000" w:themeColor="text1"/>
          <w:sz w:val="24"/>
          <w:szCs w:val="24"/>
          <w:lang w:val="ro-RO"/>
        </w:rPr>
        <w:t>ă</w:t>
      </w:r>
      <w:r w:rsidRPr="00D35029">
        <w:rPr>
          <w:rFonts w:ascii="Times New Roman" w:hAnsi="Times New Roman" w:cs="Times New Roman"/>
          <w:color w:val="000000" w:themeColor="text1"/>
          <w:sz w:val="24"/>
          <w:szCs w:val="24"/>
          <w:lang w:val="ro-RO"/>
        </w:rPr>
        <w:t xml:space="preserve"> prin proiectul </w:t>
      </w:r>
      <w:r w:rsidR="00F83F72" w:rsidRPr="00D35029">
        <w:rPr>
          <w:rFonts w:ascii="Times New Roman" w:hAnsi="Times New Roman" w:cs="Times New Roman"/>
          <w:b/>
          <w:bCs/>
          <w:color w:val="000000" w:themeColor="text1"/>
          <w:sz w:val="24"/>
          <w:szCs w:val="24"/>
          <w:lang w:val="ro-RO"/>
        </w:rPr>
        <w:t>„Campus Regional Oltenia pentru Învăţământul Dual”</w:t>
      </w:r>
      <w:r w:rsidRPr="00D35029">
        <w:rPr>
          <w:rFonts w:ascii="Times New Roman" w:hAnsi="Times New Roman" w:cs="Times New Roman"/>
          <w:color w:val="000000" w:themeColor="text1"/>
          <w:sz w:val="24"/>
          <w:szCs w:val="24"/>
          <w:lang w:val="ro-RO"/>
        </w:rPr>
        <w:t xml:space="preserve">va </w:t>
      </w:r>
      <w:r w:rsidR="00F83F72" w:rsidRPr="00D35029">
        <w:rPr>
          <w:rFonts w:ascii="Times New Roman" w:hAnsi="Times New Roman" w:cs="Times New Roman"/>
          <w:color w:val="000000" w:themeColor="text1"/>
          <w:sz w:val="24"/>
          <w:szCs w:val="24"/>
          <w:lang w:val="ro-RO"/>
        </w:rPr>
        <w:t xml:space="preserve">fi realizată în concordanță cu necesitățile </w:t>
      </w:r>
      <w:r w:rsidR="00C740C5" w:rsidRPr="00D35029">
        <w:rPr>
          <w:rFonts w:ascii="Times New Roman" w:hAnsi="Times New Roman" w:cs="Times New Roman"/>
          <w:color w:val="000000" w:themeColor="text1"/>
          <w:sz w:val="24"/>
          <w:szCs w:val="24"/>
          <w:lang w:val="ro-RO"/>
        </w:rPr>
        <w:t xml:space="preserve">în domeniul </w:t>
      </w:r>
      <w:r w:rsidRPr="00D35029">
        <w:rPr>
          <w:rFonts w:ascii="Times New Roman" w:hAnsi="Times New Roman" w:cs="Times New Roman"/>
          <w:color w:val="000000" w:themeColor="text1"/>
          <w:sz w:val="24"/>
          <w:szCs w:val="24"/>
          <w:lang w:val="ro-RO"/>
        </w:rPr>
        <w:t>infrastructur</w:t>
      </w:r>
      <w:r w:rsidR="00F83F72" w:rsidRPr="00D35029">
        <w:rPr>
          <w:rFonts w:ascii="Times New Roman" w:hAnsi="Times New Roman" w:cs="Times New Roman"/>
          <w:color w:val="000000" w:themeColor="text1"/>
          <w:sz w:val="24"/>
          <w:szCs w:val="24"/>
          <w:lang w:val="ro-RO"/>
        </w:rPr>
        <w:t>ii</w:t>
      </w:r>
      <w:r w:rsidRPr="00D35029">
        <w:rPr>
          <w:rFonts w:ascii="Times New Roman" w:hAnsi="Times New Roman" w:cs="Times New Roman"/>
          <w:color w:val="000000" w:themeColor="text1"/>
          <w:sz w:val="24"/>
          <w:szCs w:val="24"/>
          <w:lang w:val="ro-RO"/>
        </w:rPr>
        <w:t xml:space="preserve"> școlar</w:t>
      </w:r>
      <w:r w:rsidR="00F83F72" w:rsidRPr="00D35029">
        <w:rPr>
          <w:rFonts w:ascii="Times New Roman" w:hAnsi="Times New Roman" w:cs="Times New Roman"/>
          <w:color w:val="000000" w:themeColor="text1"/>
          <w:sz w:val="24"/>
          <w:szCs w:val="24"/>
          <w:lang w:val="ro-RO"/>
        </w:rPr>
        <w:t>e</w:t>
      </w:r>
      <w:r w:rsidRPr="00D35029">
        <w:rPr>
          <w:rFonts w:ascii="Times New Roman" w:hAnsi="Times New Roman" w:cs="Times New Roman"/>
          <w:color w:val="000000" w:themeColor="text1"/>
          <w:sz w:val="24"/>
          <w:szCs w:val="24"/>
          <w:lang w:val="ro-RO"/>
        </w:rPr>
        <w:t xml:space="preserve"> și universitar</w:t>
      </w:r>
      <w:r w:rsidR="00F83F72" w:rsidRPr="00D35029">
        <w:rPr>
          <w:rFonts w:ascii="Times New Roman" w:hAnsi="Times New Roman" w:cs="Times New Roman"/>
          <w:color w:val="000000" w:themeColor="text1"/>
          <w:sz w:val="24"/>
          <w:szCs w:val="24"/>
          <w:lang w:val="ro-RO"/>
        </w:rPr>
        <w:t>e</w:t>
      </w:r>
      <w:r w:rsidR="00C740C5" w:rsidRPr="00D35029">
        <w:rPr>
          <w:rFonts w:ascii="Times New Roman" w:hAnsi="Times New Roman" w:cs="Times New Roman"/>
          <w:color w:val="000000" w:themeColor="text1"/>
          <w:sz w:val="24"/>
          <w:szCs w:val="24"/>
          <w:lang w:val="ro-RO"/>
        </w:rPr>
        <w:t>, identificate la nivel regionalși urmărește să contribuie la creşterea calității formării elevilor/studenților din această regiune, raportat în special la nevoile pieței muncii, reflectând și susținând tendințele de dezvoltare ale sectoarelor economice la nivel local și regional, dar și calificările necesare ramurilor industriale cu potențial competitiv, cu accent pe creșterea nivelului de calificare și tehnologii inovatoare.</w:t>
      </w:r>
    </w:p>
    <w:p w:rsidR="00F83F72" w:rsidRDefault="00F83F72" w:rsidP="00670240">
      <w:pPr>
        <w:spacing w:after="120" w:line="240" w:lineRule="auto"/>
        <w:jc w:val="both"/>
        <w:rPr>
          <w:rFonts w:ascii="Times New Roman" w:hAnsi="Times New Roman" w:cs="Times New Roman"/>
          <w:color w:val="000000" w:themeColor="text1"/>
          <w:sz w:val="24"/>
          <w:szCs w:val="24"/>
          <w:lang w:val="ro-RO"/>
        </w:rPr>
      </w:pPr>
      <w:r w:rsidRPr="00D35029">
        <w:rPr>
          <w:rFonts w:ascii="Times New Roman" w:hAnsi="Times New Roman" w:cs="Times New Roman"/>
          <w:color w:val="000000" w:themeColor="text1"/>
          <w:sz w:val="24"/>
          <w:szCs w:val="24"/>
          <w:lang w:val="ro-RO"/>
        </w:rPr>
        <w:t xml:space="preserve">În spațiile nou construite se vor regăsi următoarele funcțiuni, dar fără a se limita la acestea: săli de clasă, </w:t>
      </w:r>
      <w:r w:rsidR="007B2DF0" w:rsidRPr="00D35029">
        <w:rPr>
          <w:rFonts w:ascii="Times New Roman" w:hAnsi="Times New Roman" w:cs="Times New Roman"/>
          <w:color w:val="000000" w:themeColor="text1"/>
          <w:sz w:val="24"/>
          <w:szCs w:val="24"/>
          <w:lang w:val="ro-RO"/>
        </w:rPr>
        <w:t>bibliotecă și sală de lectură, ateliere de practică,</w:t>
      </w:r>
      <w:r w:rsidR="00402034" w:rsidRPr="00402034">
        <w:rPr>
          <w:rFonts w:ascii="Times New Roman" w:hAnsi="Times New Roman" w:cs="Times New Roman"/>
          <w:color w:val="000000" w:themeColor="text1"/>
          <w:sz w:val="24"/>
          <w:szCs w:val="24"/>
          <w:lang w:val="ro-RO"/>
        </w:rPr>
        <w:t>inclusiv laboratorul inteligent</w:t>
      </w:r>
      <w:r w:rsidR="00402034">
        <w:rPr>
          <w:rFonts w:ascii="Times New Roman" w:hAnsi="Times New Roman" w:cs="Times New Roman"/>
          <w:color w:val="000000" w:themeColor="text1"/>
          <w:sz w:val="24"/>
          <w:szCs w:val="24"/>
          <w:lang w:val="ro-RO"/>
        </w:rPr>
        <w:t>,</w:t>
      </w:r>
      <w:r w:rsidR="007B2DF0" w:rsidRPr="00D35029">
        <w:rPr>
          <w:rFonts w:ascii="Times New Roman" w:hAnsi="Times New Roman" w:cs="Times New Roman"/>
          <w:color w:val="000000" w:themeColor="text1"/>
          <w:sz w:val="24"/>
          <w:szCs w:val="24"/>
          <w:lang w:val="ro-RO"/>
        </w:rPr>
        <w:t xml:space="preserve"> bază sportivă, </w:t>
      </w:r>
      <w:r w:rsidRPr="00D35029">
        <w:rPr>
          <w:rFonts w:ascii="Times New Roman" w:hAnsi="Times New Roman" w:cs="Times New Roman"/>
          <w:color w:val="000000" w:themeColor="text1"/>
          <w:sz w:val="24"/>
          <w:szCs w:val="24"/>
          <w:lang w:val="ro-RO"/>
        </w:rPr>
        <w:t>spații administrative (cancelarie, cabinet medical, grupuri sanitare, cabinet consiliere orientare profesională</w:t>
      </w:r>
      <w:r w:rsidR="007B2DF0" w:rsidRPr="00D35029">
        <w:rPr>
          <w:rFonts w:ascii="Times New Roman" w:hAnsi="Times New Roman" w:cs="Times New Roman"/>
          <w:color w:val="000000" w:themeColor="text1"/>
          <w:sz w:val="24"/>
          <w:szCs w:val="24"/>
          <w:lang w:val="ro-RO"/>
        </w:rPr>
        <w:t xml:space="preserve"> etc.),</w:t>
      </w:r>
      <w:r w:rsidRPr="00D35029">
        <w:rPr>
          <w:rFonts w:ascii="Times New Roman" w:hAnsi="Times New Roman" w:cs="Times New Roman"/>
          <w:color w:val="000000" w:themeColor="text1"/>
          <w:sz w:val="24"/>
          <w:szCs w:val="24"/>
          <w:lang w:val="ro-RO"/>
        </w:rPr>
        <w:t xml:space="preserve"> cantină, spații de cazare, alte spații pentru activități recreative etc.</w:t>
      </w:r>
    </w:p>
    <w:p w:rsidR="00476B78" w:rsidRPr="00D35029" w:rsidRDefault="00A42340" w:rsidP="00670240">
      <w:pPr>
        <w:spacing w:after="120" w:line="240" w:lineRule="auto"/>
        <w:jc w:val="both"/>
        <w:rPr>
          <w:rFonts w:ascii="Times New Roman" w:hAnsi="Times New Roman" w:cs="Times New Roman"/>
          <w:color w:val="000000" w:themeColor="text1"/>
          <w:sz w:val="24"/>
          <w:szCs w:val="24"/>
          <w:lang w:val="ro-RO"/>
        </w:rPr>
      </w:pPr>
      <w:r w:rsidRPr="00D35029">
        <w:rPr>
          <w:rFonts w:ascii="Times New Roman" w:hAnsi="Times New Roman" w:cs="Times New Roman"/>
          <w:color w:val="000000" w:themeColor="text1"/>
          <w:sz w:val="24"/>
          <w:szCs w:val="24"/>
          <w:lang w:val="ro-RO"/>
        </w:rPr>
        <w:t xml:space="preserve">Toate </w:t>
      </w:r>
      <w:r w:rsidR="00476B78" w:rsidRPr="00D35029">
        <w:rPr>
          <w:rFonts w:ascii="Times New Roman" w:hAnsi="Times New Roman" w:cs="Times New Roman"/>
          <w:color w:val="000000" w:themeColor="text1"/>
          <w:sz w:val="24"/>
          <w:szCs w:val="24"/>
          <w:lang w:val="ro-RO"/>
        </w:rPr>
        <w:t xml:space="preserve">aceste </w:t>
      </w:r>
      <w:r w:rsidRPr="00D35029">
        <w:rPr>
          <w:rFonts w:ascii="Times New Roman" w:hAnsi="Times New Roman" w:cs="Times New Roman"/>
          <w:color w:val="000000" w:themeColor="text1"/>
          <w:sz w:val="24"/>
          <w:szCs w:val="24"/>
          <w:lang w:val="ro-RO"/>
        </w:rPr>
        <w:t xml:space="preserve">clădiri nou construite vor deservi liceele și instituțiile de învățământ superior de stat implicate în </w:t>
      </w:r>
      <w:r w:rsidR="00216651" w:rsidRPr="00D35029">
        <w:rPr>
          <w:rFonts w:ascii="Times New Roman" w:hAnsi="Times New Roman" w:cs="Times New Roman"/>
          <w:color w:val="000000" w:themeColor="text1"/>
          <w:sz w:val="24"/>
          <w:szCs w:val="24"/>
          <w:lang w:val="ro-RO"/>
        </w:rPr>
        <w:t>î</w:t>
      </w:r>
      <w:r w:rsidRPr="00D35029">
        <w:rPr>
          <w:rFonts w:ascii="Times New Roman" w:hAnsi="Times New Roman" w:cs="Times New Roman"/>
          <w:color w:val="000000" w:themeColor="text1"/>
          <w:sz w:val="24"/>
          <w:szCs w:val="24"/>
          <w:lang w:val="ro-RO"/>
        </w:rPr>
        <w:t xml:space="preserve">nvațământul dual, care </w:t>
      </w:r>
      <w:r w:rsidR="00476B78" w:rsidRPr="00D35029">
        <w:rPr>
          <w:rFonts w:ascii="Times New Roman" w:hAnsi="Times New Roman" w:cs="Times New Roman"/>
          <w:color w:val="000000" w:themeColor="text1"/>
          <w:sz w:val="24"/>
          <w:szCs w:val="24"/>
          <w:lang w:val="ro-RO"/>
        </w:rPr>
        <w:t xml:space="preserve">fac parte dinConsorţiul Regional Integrat pentru Invăţământ Dual Craiova </w:t>
      </w:r>
      <w:r w:rsidRPr="00D35029">
        <w:rPr>
          <w:rFonts w:ascii="Times New Roman" w:hAnsi="Times New Roman" w:cs="Times New Roman"/>
          <w:color w:val="000000" w:themeColor="text1"/>
          <w:sz w:val="24"/>
          <w:szCs w:val="24"/>
          <w:lang w:val="ro-RO"/>
        </w:rPr>
        <w:t>și vor fi în proprietatea entității care pune la dispoziți</w:t>
      </w:r>
      <w:r w:rsidR="00873F8C">
        <w:rPr>
          <w:rFonts w:ascii="Times New Roman" w:hAnsi="Times New Roman" w:cs="Times New Roman"/>
          <w:color w:val="000000" w:themeColor="text1"/>
          <w:sz w:val="24"/>
          <w:szCs w:val="24"/>
          <w:lang w:val="ro-RO"/>
        </w:rPr>
        <w:t>e</w:t>
      </w:r>
      <w:r w:rsidRPr="00D35029">
        <w:rPr>
          <w:rFonts w:ascii="Times New Roman" w:hAnsi="Times New Roman" w:cs="Times New Roman"/>
          <w:color w:val="000000" w:themeColor="text1"/>
          <w:sz w:val="24"/>
          <w:szCs w:val="24"/>
          <w:lang w:val="ro-RO"/>
        </w:rPr>
        <w:t xml:space="preserve"> terenul, respectiv UAT </w:t>
      </w:r>
      <w:r w:rsidR="00476B78" w:rsidRPr="00D35029">
        <w:rPr>
          <w:rFonts w:ascii="Times New Roman" w:hAnsi="Times New Roman" w:cs="Times New Roman"/>
          <w:color w:val="000000" w:themeColor="text1"/>
          <w:sz w:val="24"/>
          <w:szCs w:val="24"/>
          <w:lang w:val="ro-RO"/>
        </w:rPr>
        <w:t xml:space="preserve">Județul Dolj, care va asigura, în baza prevederilor legale, funcționalitatea acestora pe termen lung. </w:t>
      </w:r>
    </w:p>
    <w:p w:rsidR="005A31A7" w:rsidRPr="00D35029" w:rsidRDefault="005A31A7" w:rsidP="00670240">
      <w:pPr>
        <w:spacing w:after="120" w:line="240" w:lineRule="auto"/>
        <w:jc w:val="both"/>
        <w:rPr>
          <w:rFonts w:ascii="Times New Roman" w:hAnsi="Times New Roman" w:cs="Times New Roman"/>
          <w:color w:val="000000" w:themeColor="text1"/>
          <w:sz w:val="24"/>
          <w:szCs w:val="24"/>
          <w:lang w:val="ro-RO"/>
        </w:rPr>
      </w:pPr>
      <w:r w:rsidRPr="00D35029">
        <w:rPr>
          <w:rFonts w:ascii="Times New Roman" w:hAnsi="Times New Roman" w:cs="Times New Roman"/>
          <w:color w:val="000000" w:themeColor="text1"/>
          <w:sz w:val="24"/>
          <w:szCs w:val="24"/>
          <w:lang w:val="ro-RO"/>
        </w:rPr>
        <w:t>În elaborarea documentațiilor tehnice, precum și în faza de execuție, se va avea în vedere respectarea tuturor prevederilor legale în vigoare referitoare la calitatea în construcții, dar și cele specifice destinației spațiilor nou construite, astfel încât, după finalizarea construcțiilor și recepționarea acestora să poată fi obținute toate autorizațiile de funcționare necesare.</w:t>
      </w:r>
    </w:p>
    <w:p w:rsidR="00982C1C" w:rsidRDefault="00982C1C" w:rsidP="00670240">
      <w:pPr>
        <w:spacing w:after="120" w:line="240" w:lineRule="auto"/>
        <w:jc w:val="both"/>
        <w:rPr>
          <w:rFonts w:ascii="Times New Roman" w:hAnsi="Times New Roman" w:cs="Times New Roman"/>
          <w:color w:val="000000" w:themeColor="text1"/>
          <w:sz w:val="24"/>
          <w:szCs w:val="24"/>
          <w:lang w:val="ro-RO"/>
        </w:rPr>
      </w:pPr>
      <w:r w:rsidRPr="00982C1C">
        <w:rPr>
          <w:rFonts w:ascii="Times New Roman" w:hAnsi="Times New Roman" w:cs="Times New Roman"/>
          <w:color w:val="000000" w:themeColor="text1"/>
          <w:sz w:val="24"/>
          <w:szCs w:val="24"/>
          <w:lang w:val="ro-RO"/>
        </w:rPr>
        <w:t>Fiecare clădire nou construită din campusul profesional integrat va respecta standardul NZEB, fiind clădiri cu performanță energetică foarte ridicată, cu un consum de energie primară foarte scăzut. Din necesarul de consum energetic în clădire, cel puțin 30% urmează a fi asigurat din surse regenerabile de energie. De asemenea, se va urmări ca aceste clădiri să respecte solicitarea privind necesarul de energie primară cu cel puțin 20% mai mic decât cerința pentru clădirile al căror consum de energie este aproape egal cu zero (NZEB).</w:t>
      </w:r>
    </w:p>
    <w:p w:rsidR="000D1F50" w:rsidRDefault="00576C77" w:rsidP="00670240">
      <w:pPr>
        <w:spacing w:after="120" w:line="240" w:lineRule="auto"/>
        <w:jc w:val="both"/>
        <w:rPr>
          <w:rFonts w:ascii="Times New Roman" w:hAnsi="Times New Roman" w:cs="Times New Roman"/>
          <w:color w:val="000000" w:themeColor="text1"/>
          <w:sz w:val="24"/>
          <w:szCs w:val="24"/>
          <w:lang w:val="ro-RO"/>
        </w:rPr>
      </w:pPr>
      <w:r w:rsidRPr="00D35029">
        <w:rPr>
          <w:rFonts w:ascii="Times New Roman" w:hAnsi="Times New Roman" w:cs="Times New Roman"/>
          <w:color w:val="000000" w:themeColor="text1"/>
          <w:sz w:val="24"/>
          <w:szCs w:val="24"/>
          <w:lang w:val="ro-RO"/>
        </w:rPr>
        <w:t>În ceeace privește dotarea și operaționalizarea Campusului</w:t>
      </w:r>
      <w:r w:rsidR="00476B78" w:rsidRPr="00D35029">
        <w:rPr>
          <w:rFonts w:ascii="Times New Roman" w:hAnsi="Times New Roman" w:cs="Times New Roman"/>
          <w:color w:val="000000" w:themeColor="text1"/>
          <w:sz w:val="24"/>
          <w:szCs w:val="24"/>
          <w:lang w:val="ro-RO"/>
        </w:rPr>
        <w:t>Regional Oltenia pentru Învăţământul Dual</w:t>
      </w:r>
      <w:r w:rsidRPr="00D35029">
        <w:rPr>
          <w:rFonts w:ascii="Times New Roman" w:hAnsi="Times New Roman" w:cs="Times New Roman"/>
          <w:color w:val="000000" w:themeColor="text1"/>
          <w:sz w:val="24"/>
          <w:szCs w:val="24"/>
          <w:lang w:val="ro-RO"/>
        </w:rPr>
        <w:t xml:space="preserve"> se v</w:t>
      </w:r>
      <w:r w:rsidR="001A15DD">
        <w:rPr>
          <w:rFonts w:ascii="Times New Roman" w:hAnsi="Times New Roman" w:cs="Times New Roman"/>
          <w:color w:val="000000" w:themeColor="text1"/>
          <w:sz w:val="24"/>
          <w:szCs w:val="24"/>
          <w:lang w:val="ro-RO"/>
        </w:rPr>
        <w:t>a</w:t>
      </w:r>
      <w:r w:rsidRPr="00D35029">
        <w:rPr>
          <w:rFonts w:ascii="Times New Roman" w:hAnsi="Times New Roman" w:cs="Times New Roman"/>
          <w:color w:val="000000" w:themeColor="text1"/>
          <w:sz w:val="24"/>
          <w:szCs w:val="24"/>
          <w:lang w:val="ro-RO"/>
        </w:rPr>
        <w:t xml:space="preserve"> achi</w:t>
      </w:r>
      <w:r w:rsidR="00476B78" w:rsidRPr="00D35029">
        <w:rPr>
          <w:rFonts w:ascii="Times New Roman" w:hAnsi="Times New Roman" w:cs="Times New Roman"/>
          <w:color w:val="000000" w:themeColor="text1"/>
          <w:sz w:val="24"/>
          <w:szCs w:val="24"/>
          <w:lang w:val="ro-RO"/>
        </w:rPr>
        <w:t>z</w:t>
      </w:r>
      <w:r w:rsidRPr="00D35029">
        <w:rPr>
          <w:rFonts w:ascii="Times New Roman" w:hAnsi="Times New Roman" w:cs="Times New Roman"/>
          <w:color w:val="000000" w:themeColor="text1"/>
          <w:sz w:val="24"/>
          <w:szCs w:val="24"/>
          <w:lang w:val="ro-RO"/>
        </w:rPr>
        <w:t xml:space="preserve">iționa </w:t>
      </w:r>
      <w:r w:rsidR="00476B78" w:rsidRPr="00D35029">
        <w:rPr>
          <w:rFonts w:ascii="Times New Roman" w:hAnsi="Times New Roman" w:cs="Times New Roman"/>
          <w:color w:val="000000" w:themeColor="text1"/>
          <w:sz w:val="24"/>
          <w:szCs w:val="24"/>
          <w:lang w:val="ro-RO"/>
        </w:rPr>
        <w:t>mobilier</w:t>
      </w:r>
      <w:r w:rsidR="00873F8C">
        <w:rPr>
          <w:rFonts w:ascii="Times New Roman" w:hAnsi="Times New Roman" w:cs="Times New Roman"/>
          <w:color w:val="000000" w:themeColor="text1"/>
          <w:sz w:val="24"/>
          <w:szCs w:val="24"/>
          <w:lang w:val="ro-RO"/>
        </w:rPr>
        <w:t xml:space="preserve"> pentru: </w:t>
      </w:r>
      <w:r w:rsidR="001A15DD">
        <w:rPr>
          <w:rFonts w:ascii="Times New Roman" w:hAnsi="Times New Roman" w:cs="Times New Roman"/>
          <w:color w:val="000000" w:themeColor="text1"/>
          <w:sz w:val="24"/>
          <w:szCs w:val="24"/>
          <w:lang w:val="ro-RO"/>
        </w:rPr>
        <w:t xml:space="preserve">exterior, </w:t>
      </w:r>
      <w:r w:rsidR="00873F8C">
        <w:rPr>
          <w:rFonts w:ascii="Times New Roman" w:hAnsi="Times New Roman" w:cs="Times New Roman"/>
          <w:color w:val="000000" w:themeColor="text1"/>
          <w:sz w:val="24"/>
          <w:szCs w:val="24"/>
          <w:lang w:val="ro-RO"/>
        </w:rPr>
        <w:t xml:space="preserve">bibliotecă, </w:t>
      </w:r>
      <w:r w:rsidR="001A15DD" w:rsidRPr="001A15DD">
        <w:rPr>
          <w:rFonts w:ascii="Times New Roman" w:hAnsi="Times New Roman" w:cs="Times New Roman"/>
          <w:color w:val="000000" w:themeColor="text1"/>
          <w:sz w:val="24"/>
          <w:szCs w:val="24"/>
          <w:lang w:val="ro-RO"/>
        </w:rPr>
        <w:t xml:space="preserve">sală de lectură, săli de clasă, baza sportivă, spații administrative (cancelarie, cabinet medical, grupuri sanitare, cabinet consiliere orientare profesională etc.), spații cazare, cantină, ateliere practică, inclusiv </w:t>
      </w:r>
      <w:r w:rsidR="00873F8C">
        <w:rPr>
          <w:rFonts w:ascii="Times New Roman" w:hAnsi="Times New Roman" w:cs="Times New Roman"/>
          <w:color w:val="000000" w:themeColor="text1"/>
          <w:sz w:val="24"/>
          <w:szCs w:val="24"/>
          <w:lang w:val="ro-RO"/>
        </w:rPr>
        <w:t xml:space="preserve">pentru laboratorul inteligent şi pentru </w:t>
      </w:r>
      <w:r w:rsidR="001A15DD" w:rsidRPr="001A15DD">
        <w:rPr>
          <w:rFonts w:ascii="Times New Roman" w:hAnsi="Times New Roman" w:cs="Times New Roman"/>
          <w:color w:val="000000" w:themeColor="text1"/>
          <w:sz w:val="24"/>
          <w:szCs w:val="24"/>
          <w:lang w:val="ro-RO"/>
        </w:rPr>
        <w:t xml:space="preserve">alte spații </w:t>
      </w:r>
      <w:r w:rsidR="00873F8C">
        <w:rPr>
          <w:rFonts w:ascii="Times New Roman" w:hAnsi="Times New Roman" w:cs="Times New Roman"/>
          <w:color w:val="000000" w:themeColor="text1"/>
          <w:sz w:val="24"/>
          <w:szCs w:val="24"/>
          <w:lang w:val="ro-RO"/>
        </w:rPr>
        <w:t>aferente</w:t>
      </w:r>
      <w:r w:rsidR="001A15DD" w:rsidRPr="001A15DD">
        <w:rPr>
          <w:rFonts w:ascii="Times New Roman" w:hAnsi="Times New Roman" w:cs="Times New Roman"/>
          <w:color w:val="000000" w:themeColor="text1"/>
          <w:sz w:val="24"/>
          <w:szCs w:val="24"/>
          <w:lang w:val="ro-RO"/>
        </w:rPr>
        <w:t xml:space="preserve"> activități</w:t>
      </w:r>
      <w:r w:rsidR="00873F8C">
        <w:rPr>
          <w:rFonts w:ascii="Times New Roman" w:hAnsi="Times New Roman" w:cs="Times New Roman"/>
          <w:color w:val="000000" w:themeColor="text1"/>
          <w:sz w:val="24"/>
          <w:szCs w:val="24"/>
          <w:lang w:val="ro-RO"/>
        </w:rPr>
        <w:t>lor</w:t>
      </w:r>
      <w:r w:rsidR="001A15DD" w:rsidRPr="001A15DD">
        <w:rPr>
          <w:rFonts w:ascii="Times New Roman" w:hAnsi="Times New Roman" w:cs="Times New Roman"/>
          <w:color w:val="000000" w:themeColor="text1"/>
          <w:sz w:val="24"/>
          <w:szCs w:val="24"/>
          <w:lang w:val="ro-RO"/>
        </w:rPr>
        <w:t xml:space="preserve"> recreative</w:t>
      </w:r>
      <w:r w:rsidR="001A15DD">
        <w:rPr>
          <w:rFonts w:ascii="Times New Roman" w:hAnsi="Times New Roman" w:cs="Times New Roman"/>
          <w:color w:val="000000" w:themeColor="text1"/>
          <w:sz w:val="24"/>
          <w:szCs w:val="24"/>
          <w:lang w:val="ro-RO"/>
        </w:rPr>
        <w:t xml:space="preserve">. </w:t>
      </w:r>
    </w:p>
    <w:p w:rsidR="004812FF" w:rsidRPr="00D35029" w:rsidRDefault="001A15DD" w:rsidP="00670240">
      <w:pPr>
        <w:spacing w:after="120" w:line="240"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De asemenea, se vor achiziționa </w:t>
      </w:r>
      <w:r w:rsidR="006B7AA5">
        <w:rPr>
          <w:rFonts w:ascii="Times New Roman" w:hAnsi="Times New Roman" w:cs="Times New Roman"/>
          <w:color w:val="000000" w:themeColor="text1"/>
          <w:sz w:val="24"/>
          <w:szCs w:val="24"/>
          <w:lang w:val="ro-RO"/>
        </w:rPr>
        <w:t>dot</w:t>
      </w:r>
      <w:r>
        <w:rPr>
          <w:rFonts w:ascii="Times New Roman" w:hAnsi="Times New Roman" w:cs="Times New Roman"/>
          <w:color w:val="000000" w:themeColor="text1"/>
          <w:sz w:val="24"/>
          <w:szCs w:val="24"/>
          <w:lang w:val="ro-RO"/>
        </w:rPr>
        <w:t>ă</w:t>
      </w:r>
      <w:r w:rsidR="006B7AA5">
        <w:rPr>
          <w:rFonts w:ascii="Times New Roman" w:hAnsi="Times New Roman" w:cs="Times New Roman"/>
          <w:color w:val="000000" w:themeColor="text1"/>
          <w:sz w:val="24"/>
          <w:szCs w:val="24"/>
          <w:lang w:val="ro-RO"/>
        </w:rPr>
        <w:t>ri speci</w:t>
      </w:r>
      <w:r w:rsidR="000D1F50">
        <w:rPr>
          <w:rFonts w:ascii="Times New Roman" w:hAnsi="Times New Roman" w:cs="Times New Roman"/>
          <w:color w:val="000000" w:themeColor="text1"/>
          <w:sz w:val="24"/>
          <w:szCs w:val="24"/>
          <w:lang w:val="ro-RO"/>
        </w:rPr>
        <w:t>fice</w:t>
      </w:r>
      <w:r w:rsidR="00476B78" w:rsidRPr="00D35029">
        <w:rPr>
          <w:rFonts w:ascii="Times New Roman" w:hAnsi="Times New Roman" w:cs="Times New Roman"/>
          <w:color w:val="000000" w:themeColor="text1"/>
          <w:sz w:val="24"/>
          <w:szCs w:val="24"/>
          <w:lang w:val="ro-RO"/>
        </w:rPr>
        <w:t xml:space="preserve"> pentru</w:t>
      </w:r>
      <w:r w:rsidR="00873F8C">
        <w:rPr>
          <w:rFonts w:ascii="Times New Roman" w:hAnsi="Times New Roman" w:cs="Times New Roman"/>
          <w:color w:val="000000" w:themeColor="text1"/>
          <w:sz w:val="24"/>
          <w:szCs w:val="24"/>
          <w:lang w:val="ro-RO"/>
        </w:rPr>
        <w:t xml:space="preserve">: </w:t>
      </w:r>
      <w:r w:rsidR="00476B78" w:rsidRPr="00D35029">
        <w:rPr>
          <w:rFonts w:ascii="Times New Roman" w:hAnsi="Times New Roman" w:cs="Times New Roman"/>
          <w:color w:val="000000" w:themeColor="text1"/>
          <w:sz w:val="24"/>
          <w:szCs w:val="24"/>
          <w:lang w:val="ro-RO"/>
        </w:rPr>
        <w:t xml:space="preserve"> cantină și atelier</w:t>
      </w:r>
      <w:r w:rsidR="00F04021" w:rsidRPr="00D35029">
        <w:rPr>
          <w:rFonts w:ascii="Times New Roman" w:hAnsi="Times New Roman" w:cs="Times New Roman"/>
          <w:color w:val="000000" w:themeColor="text1"/>
          <w:sz w:val="24"/>
          <w:szCs w:val="24"/>
          <w:lang w:val="ro-RO"/>
        </w:rPr>
        <w:t>ul de turism și alimentație publică</w:t>
      </w:r>
      <w:r w:rsidR="00476B78" w:rsidRPr="00D35029">
        <w:rPr>
          <w:rFonts w:ascii="Times New Roman" w:hAnsi="Times New Roman" w:cs="Times New Roman"/>
          <w:color w:val="000000" w:themeColor="text1"/>
          <w:sz w:val="24"/>
          <w:szCs w:val="24"/>
          <w:lang w:val="ro-RO"/>
        </w:rPr>
        <w:t>,</w:t>
      </w:r>
      <w:r>
        <w:rPr>
          <w:rFonts w:ascii="Times New Roman" w:hAnsi="Times New Roman" w:cs="Times New Roman"/>
          <w:color w:val="000000" w:themeColor="text1"/>
          <w:sz w:val="24"/>
          <w:szCs w:val="24"/>
          <w:lang w:val="ro-RO"/>
        </w:rPr>
        <w:t>dotări</w:t>
      </w:r>
      <w:r w:rsidR="00476B78" w:rsidRPr="00D35029">
        <w:rPr>
          <w:rFonts w:ascii="Times New Roman" w:hAnsi="Times New Roman" w:cs="Times New Roman"/>
          <w:color w:val="000000" w:themeColor="text1"/>
          <w:sz w:val="24"/>
          <w:szCs w:val="24"/>
          <w:lang w:val="ro-RO"/>
        </w:rPr>
        <w:t xml:space="preserve"> specifice pentru baza sportivă,</w:t>
      </w:r>
      <w:r w:rsidR="004812FF" w:rsidRPr="00D35029">
        <w:rPr>
          <w:rFonts w:ascii="Times New Roman" w:hAnsi="Times New Roman" w:cs="Times New Roman"/>
          <w:color w:val="000000" w:themeColor="text1"/>
          <w:sz w:val="24"/>
          <w:szCs w:val="24"/>
          <w:lang w:val="ro-RO"/>
        </w:rPr>
        <w:t xml:space="preserve"> utilaje</w:t>
      </w:r>
      <w:r w:rsidR="006B7AA5">
        <w:rPr>
          <w:rFonts w:ascii="Times New Roman" w:hAnsi="Times New Roman" w:cs="Times New Roman"/>
          <w:color w:val="000000" w:themeColor="text1"/>
          <w:sz w:val="24"/>
          <w:szCs w:val="24"/>
          <w:lang w:val="ro-RO"/>
        </w:rPr>
        <w:t>şi echipamente</w:t>
      </w:r>
      <w:r w:rsidR="000D1F50">
        <w:rPr>
          <w:rFonts w:ascii="Times New Roman" w:hAnsi="Times New Roman" w:cs="Times New Roman"/>
          <w:color w:val="000000" w:themeColor="text1"/>
          <w:sz w:val="24"/>
          <w:szCs w:val="24"/>
          <w:lang w:val="ro-RO"/>
        </w:rPr>
        <w:t xml:space="preserve"> tehnologice pentru</w:t>
      </w:r>
      <w:r w:rsidR="004812FF" w:rsidRPr="00D35029">
        <w:rPr>
          <w:rFonts w:ascii="Times New Roman" w:hAnsi="Times New Roman" w:cs="Times New Roman"/>
          <w:color w:val="000000" w:themeColor="text1"/>
          <w:sz w:val="24"/>
          <w:szCs w:val="24"/>
          <w:lang w:val="ro-RO"/>
        </w:rPr>
        <w:t xml:space="preserve"> ateliere</w:t>
      </w:r>
      <w:r w:rsidR="000D1F50">
        <w:rPr>
          <w:rFonts w:ascii="Times New Roman" w:hAnsi="Times New Roman" w:cs="Times New Roman"/>
          <w:color w:val="000000" w:themeColor="text1"/>
          <w:sz w:val="24"/>
          <w:szCs w:val="24"/>
          <w:lang w:val="ro-RO"/>
        </w:rPr>
        <w:t>le</w:t>
      </w:r>
      <w:r w:rsidR="004812FF" w:rsidRPr="00D35029">
        <w:rPr>
          <w:rFonts w:ascii="Times New Roman" w:hAnsi="Times New Roman" w:cs="Times New Roman"/>
          <w:color w:val="000000" w:themeColor="text1"/>
          <w:sz w:val="24"/>
          <w:szCs w:val="24"/>
          <w:lang w:val="ro-RO"/>
        </w:rPr>
        <w:t xml:space="preserve"> de practică, echipamente digitale </w:t>
      </w:r>
      <w:r w:rsidR="000D1F50">
        <w:rPr>
          <w:rFonts w:ascii="Times New Roman" w:hAnsi="Times New Roman" w:cs="Times New Roman"/>
          <w:color w:val="000000" w:themeColor="text1"/>
          <w:sz w:val="24"/>
          <w:szCs w:val="24"/>
          <w:lang w:val="ro-RO"/>
        </w:rPr>
        <w:t xml:space="preserve">pentru </w:t>
      </w:r>
      <w:r w:rsidR="004812FF" w:rsidRPr="00D35029">
        <w:rPr>
          <w:rFonts w:ascii="Times New Roman" w:hAnsi="Times New Roman" w:cs="Times New Roman"/>
          <w:color w:val="000000" w:themeColor="text1"/>
          <w:sz w:val="24"/>
          <w:szCs w:val="24"/>
          <w:lang w:val="ro-RO"/>
        </w:rPr>
        <w:t>ateliere</w:t>
      </w:r>
      <w:r w:rsidR="000D1F50">
        <w:rPr>
          <w:rFonts w:ascii="Times New Roman" w:hAnsi="Times New Roman" w:cs="Times New Roman"/>
          <w:color w:val="000000" w:themeColor="text1"/>
          <w:sz w:val="24"/>
          <w:szCs w:val="24"/>
          <w:lang w:val="ro-RO"/>
        </w:rPr>
        <w:t>le de</w:t>
      </w:r>
      <w:r w:rsidR="004812FF" w:rsidRPr="00D35029">
        <w:rPr>
          <w:rFonts w:ascii="Times New Roman" w:hAnsi="Times New Roman" w:cs="Times New Roman"/>
          <w:color w:val="000000" w:themeColor="text1"/>
          <w:sz w:val="24"/>
          <w:szCs w:val="24"/>
          <w:lang w:val="ro-RO"/>
        </w:rPr>
        <w:t xml:space="preserve"> practică</w:t>
      </w:r>
      <w:r w:rsidR="000D1F50">
        <w:rPr>
          <w:rFonts w:ascii="Times New Roman" w:hAnsi="Times New Roman" w:cs="Times New Roman"/>
          <w:color w:val="000000" w:themeColor="text1"/>
          <w:sz w:val="24"/>
          <w:szCs w:val="24"/>
          <w:lang w:val="ro-RO"/>
        </w:rPr>
        <w:t xml:space="preserve"> și laboratorul inteligent</w:t>
      </w:r>
      <w:r w:rsidR="004812FF" w:rsidRPr="00D35029">
        <w:rPr>
          <w:rFonts w:ascii="Times New Roman" w:hAnsi="Times New Roman" w:cs="Times New Roman"/>
          <w:color w:val="000000" w:themeColor="text1"/>
          <w:sz w:val="24"/>
          <w:szCs w:val="24"/>
          <w:lang w:val="ro-RO"/>
        </w:rPr>
        <w:t>, echipamente IT săli de clasă</w:t>
      </w:r>
      <w:r w:rsidR="000D1F50">
        <w:rPr>
          <w:rFonts w:ascii="Times New Roman" w:hAnsi="Times New Roman" w:cs="Times New Roman"/>
          <w:color w:val="000000" w:themeColor="text1"/>
          <w:sz w:val="24"/>
          <w:szCs w:val="24"/>
          <w:lang w:val="ro-RO"/>
        </w:rPr>
        <w:t xml:space="preserve">, </w:t>
      </w:r>
      <w:r w:rsidR="004812FF" w:rsidRPr="00D35029">
        <w:rPr>
          <w:rFonts w:ascii="Times New Roman" w:hAnsi="Times New Roman" w:cs="Times New Roman"/>
          <w:color w:val="000000" w:themeColor="text1"/>
          <w:sz w:val="24"/>
          <w:szCs w:val="24"/>
          <w:lang w:val="ro-RO"/>
        </w:rPr>
        <w:t>bibliotecă</w:t>
      </w:r>
      <w:r w:rsidR="000D1F50">
        <w:rPr>
          <w:rFonts w:ascii="Times New Roman" w:hAnsi="Times New Roman" w:cs="Times New Roman"/>
          <w:color w:val="000000" w:themeColor="text1"/>
          <w:sz w:val="24"/>
          <w:szCs w:val="24"/>
          <w:lang w:val="ro-RO"/>
        </w:rPr>
        <w:t xml:space="preserve"> și sala de lectură</w:t>
      </w:r>
      <w:r w:rsidR="004812FF" w:rsidRPr="00D35029">
        <w:rPr>
          <w:rFonts w:ascii="Times New Roman" w:hAnsi="Times New Roman" w:cs="Times New Roman"/>
          <w:color w:val="000000" w:themeColor="text1"/>
          <w:sz w:val="24"/>
          <w:szCs w:val="24"/>
          <w:lang w:val="ro-RO"/>
        </w:rPr>
        <w:t>.</w:t>
      </w:r>
    </w:p>
    <w:p w:rsidR="004812FF" w:rsidRPr="00D35029" w:rsidRDefault="004812FF" w:rsidP="00670240">
      <w:pPr>
        <w:spacing w:after="120" w:line="240" w:lineRule="auto"/>
        <w:jc w:val="both"/>
        <w:rPr>
          <w:rFonts w:ascii="Times New Roman" w:hAnsi="Times New Roman" w:cs="Times New Roman"/>
          <w:color w:val="000000" w:themeColor="text1"/>
          <w:sz w:val="24"/>
          <w:szCs w:val="24"/>
          <w:lang w:val="ro-RO"/>
        </w:rPr>
      </w:pPr>
      <w:r w:rsidRPr="00D35029">
        <w:rPr>
          <w:rFonts w:ascii="Times New Roman" w:hAnsi="Times New Roman" w:cs="Times New Roman"/>
          <w:color w:val="000000" w:themeColor="text1"/>
          <w:sz w:val="24"/>
          <w:szCs w:val="24"/>
          <w:lang w:val="ro-RO"/>
        </w:rPr>
        <w:t>Toate acestea</w:t>
      </w:r>
      <w:r w:rsidR="00576C77" w:rsidRPr="00D35029">
        <w:rPr>
          <w:rFonts w:ascii="Times New Roman" w:hAnsi="Times New Roman" w:cs="Times New Roman"/>
          <w:color w:val="000000" w:themeColor="text1"/>
          <w:sz w:val="24"/>
          <w:szCs w:val="24"/>
          <w:lang w:val="ro-RO"/>
        </w:rPr>
        <w:t xml:space="preserve"> reprezint</w:t>
      </w:r>
      <w:r w:rsidRPr="00D35029">
        <w:rPr>
          <w:rFonts w:ascii="Times New Roman" w:hAnsi="Times New Roman" w:cs="Times New Roman"/>
          <w:color w:val="000000" w:themeColor="text1"/>
          <w:sz w:val="24"/>
          <w:szCs w:val="24"/>
          <w:lang w:val="ro-RO"/>
        </w:rPr>
        <w:t>ă</w:t>
      </w:r>
      <w:r w:rsidR="00576C77" w:rsidRPr="00D35029">
        <w:rPr>
          <w:rFonts w:ascii="Times New Roman" w:hAnsi="Times New Roman" w:cs="Times New Roman"/>
          <w:color w:val="000000" w:themeColor="text1"/>
          <w:sz w:val="24"/>
          <w:szCs w:val="24"/>
          <w:lang w:val="ro-RO"/>
        </w:rPr>
        <w:t xml:space="preserve"> un sprijin </w:t>
      </w:r>
      <w:r w:rsidRPr="00D35029">
        <w:rPr>
          <w:rFonts w:ascii="Times New Roman" w:hAnsi="Times New Roman" w:cs="Times New Roman"/>
          <w:color w:val="000000" w:themeColor="text1"/>
          <w:sz w:val="24"/>
          <w:szCs w:val="24"/>
          <w:lang w:val="ro-RO"/>
        </w:rPr>
        <w:t xml:space="preserve">real </w:t>
      </w:r>
      <w:r w:rsidR="00576C77" w:rsidRPr="00D35029">
        <w:rPr>
          <w:rFonts w:ascii="Times New Roman" w:hAnsi="Times New Roman" w:cs="Times New Roman"/>
          <w:color w:val="000000" w:themeColor="text1"/>
          <w:sz w:val="24"/>
          <w:szCs w:val="24"/>
          <w:lang w:val="ro-RO"/>
        </w:rPr>
        <w:t xml:space="preserve">pentru elevii și studenții înscriși la rutele de </w:t>
      </w:r>
      <w:r w:rsidR="002B529B" w:rsidRPr="00D35029">
        <w:rPr>
          <w:rFonts w:ascii="Times New Roman" w:hAnsi="Times New Roman" w:cs="Times New Roman"/>
          <w:color w:val="000000" w:themeColor="text1"/>
          <w:sz w:val="24"/>
          <w:szCs w:val="24"/>
          <w:lang w:val="ro-RO"/>
        </w:rPr>
        <w:t xml:space="preserve">învățământ </w:t>
      </w:r>
      <w:r w:rsidR="00576C77" w:rsidRPr="00D35029">
        <w:rPr>
          <w:rFonts w:ascii="Times New Roman" w:hAnsi="Times New Roman" w:cs="Times New Roman"/>
          <w:color w:val="000000" w:themeColor="text1"/>
          <w:sz w:val="24"/>
          <w:szCs w:val="24"/>
          <w:lang w:val="ro-RO"/>
        </w:rPr>
        <w:t>dual, în special pentru cei proveniți din categorii dezavantajate</w:t>
      </w:r>
      <w:r w:rsidRPr="00D35029">
        <w:rPr>
          <w:rFonts w:ascii="Times New Roman" w:hAnsi="Times New Roman" w:cs="Times New Roman"/>
          <w:color w:val="000000" w:themeColor="text1"/>
          <w:sz w:val="24"/>
          <w:szCs w:val="24"/>
          <w:lang w:val="ro-RO"/>
        </w:rPr>
        <w:t>, care vor beneficia de servicii de cazare și masă, burse, consiliere și orientare profesională, accesul neîngrădit la beneficiile oferite de campus, evitând-se orice discriminare bazată pe sex, origine etnică sau rasială, religie sau credință, dizabilitate, vârstă sau orientare sexuală</w:t>
      </w:r>
      <w:r w:rsidR="00DA3C95" w:rsidRPr="00D35029">
        <w:rPr>
          <w:rFonts w:ascii="Times New Roman" w:hAnsi="Times New Roman" w:cs="Times New Roman"/>
          <w:color w:val="000000" w:themeColor="text1"/>
          <w:sz w:val="24"/>
          <w:szCs w:val="24"/>
          <w:lang w:val="ro-RO"/>
        </w:rPr>
        <w:t>,atât în perioada de implementare a proiectului, cât și după finalizarea acestuia.</w:t>
      </w:r>
    </w:p>
    <w:p w:rsidR="00576C77" w:rsidRPr="00D35029" w:rsidRDefault="0076635B" w:rsidP="00670240">
      <w:pPr>
        <w:spacing w:after="120" w:line="240" w:lineRule="auto"/>
        <w:jc w:val="both"/>
        <w:rPr>
          <w:rFonts w:ascii="Times New Roman" w:hAnsi="Times New Roman" w:cs="Times New Roman"/>
          <w:color w:val="000000" w:themeColor="text1"/>
          <w:sz w:val="24"/>
          <w:szCs w:val="24"/>
          <w:lang w:val="ro-RO"/>
        </w:rPr>
      </w:pPr>
      <w:r w:rsidRPr="00D35029">
        <w:rPr>
          <w:rFonts w:ascii="Times New Roman" w:hAnsi="Times New Roman" w:cs="Times New Roman"/>
          <w:color w:val="000000" w:themeColor="text1"/>
          <w:sz w:val="24"/>
          <w:szCs w:val="24"/>
          <w:lang w:val="ro-RO"/>
        </w:rPr>
        <w:lastRenderedPageBreak/>
        <w:t>Achiziția de echipamente va include și serviciile aferente precum: asigurare, servicii de instalare, punere în funcțiune, instruirea aferentă și mentenanța pe perioada proiectului. Echipamentele achiziționate în cadrul proiectului vor fi utilizate exclusiv pentru activitățile cu elevii/studenții.</w:t>
      </w:r>
    </w:p>
    <w:p w:rsidR="00AB060C" w:rsidRPr="00D35029" w:rsidRDefault="00B15341" w:rsidP="00670240">
      <w:pPr>
        <w:spacing w:after="120" w:line="240" w:lineRule="auto"/>
        <w:jc w:val="both"/>
        <w:rPr>
          <w:rFonts w:ascii="Times New Roman" w:hAnsi="Times New Roman" w:cs="Times New Roman"/>
          <w:color w:val="000000" w:themeColor="text1"/>
          <w:sz w:val="24"/>
          <w:szCs w:val="24"/>
          <w:lang w:val="ro-RO"/>
        </w:rPr>
      </w:pPr>
      <w:r w:rsidRPr="00D35029">
        <w:rPr>
          <w:rFonts w:ascii="Times New Roman" w:hAnsi="Times New Roman" w:cs="Times New Roman"/>
          <w:color w:val="000000" w:themeColor="text1"/>
          <w:sz w:val="24"/>
          <w:szCs w:val="24"/>
          <w:lang w:val="ro-RO"/>
        </w:rPr>
        <w:t>Atelierele de practică nou construite în campus</w:t>
      </w:r>
      <w:r w:rsidR="00170F5E">
        <w:rPr>
          <w:rFonts w:ascii="Times New Roman" w:hAnsi="Times New Roman" w:cs="Times New Roman"/>
          <w:color w:val="000000" w:themeColor="text1"/>
          <w:sz w:val="24"/>
          <w:szCs w:val="24"/>
          <w:lang w:val="ro-RO"/>
        </w:rPr>
        <w:t>,</w:t>
      </w:r>
      <w:r w:rsidR="00170F5E" w:rsidRPr="00170F5E">
        <w:rPr>
          <w:rFonts w:ascii="Times New Roman" w:hAnsi="Times New Roman" w:cs="Times New Roman"/>
          <w:color w:val="000000" w:themeColor="text1"/>
          <w:sz w:val="24"/>
          <w:szCs w:val="24"/>
          <w:lang w:val="ro-RO"/>
        </w:rPr>
        <w:t>precum și laboratorul inteligent</w:t>
      </w:r>
      <w:r w:rsidR="00576C77" w:rsidRPr="00D35029">
        <w:rPr>
          <w:rFonts w:ascii="Times New Roman" w:hAnsi="Times New Roman" w:cs="Times New Roman"/>
          <w:color w:val="000000" w:themeColor="text1"/>
          <w:sz w:val="24"/>
          <w:szCs w:val="24"/>
          <w:lang w:val="ro-RO"/>
        </w:rPr>
        <w:t xml:space="preserve">vor fi echipate, pe baza unui concept de digitalizare adaptat profilului unităților de învățământ preuniversitar </w:t>
      </w:r>
      <w:r w:rsidR="00AB060C" w:rsidRPr="00D35029">
        <w:rPr>
          <w:rFonts w:ascii="Times New Roman" w:hAnsi="Times New Roman" w:cs="Times New Roman"/>
          <w:color w:val="000000" w:themeColor="text1"/>
          <w:sz w:val="24"/>
          <w:szCs w:val="24"/>
          <w:lang w:val="ro-RO"/>
        </w:rPr>
        <w:t xml:space="preserve">și </w:t>
      </w:r>
      <w:r w:rsidR="00170F5E">
        <w:rPr>
          <w:rFonts w:ascii="Times New Roman" w:hAnsi="Times New Roman" w:cs="Times New Roman"/>
          <w:color w:val="000000" w:themeColor="text1"/>
          <w:sz w:val="24"/>
          <w:szCs w:val="24"/>
          <w:lang w:val="ro-RO"/>
        </w:rPr>
        <w:t xml:space="preserve">al </w:t>
      </w:r>
      <w:r w:rsidR="00AB060C" w:rsidRPr="00D35029">
        <w:rPr>
          <w:rFonts w:ascii="Times New Roman" w:hAnsi="Times New Roman" w:cs="Times New Roman"/>
          <w:color w:val="000000" w:themeColor="text1"/>
          <w:sz w:val="24"/>
          <w:szCs w:val="24"/>
          <w:lang w:val="ro-RO"/>
        </w:rPr>
        <w:t xml:space="preserve">Universității din Craiova, </w:t>
      </w:r>
      <w:r w:rsidR="00576C77" w:rsidRPr="00D35029">
        <w:rPr>
          <w:rFonts w:ascii="Times New Roman" w:hAnsi="Times New Roman" w:cs="Times New Roman"/>
          <w:color w:val="000000" w:themeColor="text1"/>
          <w:sz w:val="24"/>
          <w:szCs w:val="24"/>
          <w:lang w:val="ro-RO"/>
        </w:rPr>
        <w:t xml:space="preserve">partenere în </w:t>
      </w:r>
      <w:r w:rsidR="00244099" w:rsidRPr="00D35029">
        <w:rPr>
          <w:rFonts w:ascii="Times New Roman" w:hAnsi="Times New Roman" w:cs="Times New Roman"/>
          <w:color w:val="000000" w:themeColor="text1"/>
          <w:sz w:val="24"/>
          <w:szCs w:val="24"/>
          <w:lang w:val="ro-RO"/>
        </w:rPr>
        <w:t>Consorţiul Regional Integrat pentru Invăţământ Dual Craiova</w:t>
      </w:r>
      <w:r w:rsidR="00576C77" w:rsidRPr="00D35029">
        <w:rPr>
          <w:rFonts w:ascii="Times New Roman" w:hAnsi="Times New Roman" w:cs="Times New Roman"/>
          <w:color w:val="000000" w:themeColor="text1"/>
          <w:sz w:val="24"/>
          <w:szCs w:val="24"/>
          <w:lang w:val="ro-RO"/>
        </w:rPr>
        <w:t xml:space="preserve">. </w:t>
      </w:r>
    </w:p>
    <w:p w:rsidR="00576C77" w:rsidRPr="00D35029" w:rsidRDefault="00576C77" w:rsidP="00670240">
      <w:pPr>
        <w:spacing w:after="120" w:line="240" w:lineRule="auto"/>
        <w:jc w:val="both"/>
        <w:rPr>
          <w:rFonts w:ascii="Times New Roman" w:hAnsi="Times New Roman" w:cs="Times New Roman"/>
          <w:color w:val="000000" w:themeColor="text1"/>
          <w:sz w:val="24"/>
          <w:szCs w:val="24"/>
          <w:lang w:val="ro-RO"/>
        </w:rPr>
      </w:pPr>
      <w:r w:rsidRPr="00D35029">
        <w:rPr>
          <w:rFonts w:ascii="Times New Roman" w:hAnsi="Times New Roman" w:cs="Times New Roman"/>
          <w:color w:val="000000" w:themeColor="text1"/>
          <w:sz w:val="24"/>
          <w:szCs w:val="24"/>
          <w:lang w:val="ro-RO"/>
        </w:rPr>
        <w:t>În acest sens</w:t>
      </w:r>
      <w:r w:rsidR="00670240">
        <w:rPr>
          <w:rFonts w:ascii="Times New Roman" w:hAnsi="Times New Roman" w:cs="Times New Roman"/>
          <w:color w:val="000000" w:themeColor="text1"/>
          <w:sz w:val="24"/>
          <w:szCs w:val="24"/>
          <w:lang w:val="ro-RO"/>
        </w:rPr>
        <w:t>,</w:t>
      </w:r>
      <w:r w:rsidR="00670240" w:rsidRPr="00D35029">
        <w:rPr>
          <w:rFonts w:ascii="Times New Roman" w:hAnsi="Times New Roman" w:cs="Times New Roman"/>
          <w:color w:val="000000" w:themeColor="text1"/>
          <w:sz w:val="24"/>
          <w:szCs w:val="24"/>
          <w:lang w:val="ro-RO"/>
        </w:rPr>
        <w:t>în scop didactic</w:t>
      </w:r>
      <w:r w:rsidR="00670240">
        <w:rPr>
          <w:rFonts w:ascii="Times New Roman" w:hAnsi="Times New Roman" w:cs="Times New Roman"/>
          <w:color w:val="000000" w:themeColor="text1"/>
          <w:sz w:val="24"/>
          <w:szCs w:val="24"/>
          <w:lang w:val="ro-RO"/>
        </w:rPr>
        <w:t>,</w:t>
      </w:r>
      <w:r w:rsidRPr="00EC1AB3">
        <w:rPr>
          <w:rFonts w:ascii="Times New Roman" w:hAnsi="Times New Roman" w:cs="Times New Roman"/>
          <w:color w:val="000000" w:themeColor="text1"/>
          <w:sz w:val="24"/>
          <w:szCs w:val="24"/>
          <w:lang w:val="ro-RO"/>
        </w:rPr>
        <w:t xml:space="preserve">vor fi digitalizate atelierele de practică specifice fiecarui domeniu și </w:t>
      </w:r>
      <w:r w:rsidR="005B29A5" w:rsidRPr="00EC1AB3">
        <w:rPr>
          <w:rFonts w:ascii="Times New Roman" w:hAnsi="Times New Roman" w:cs="Times New Roman"/>
          <w:color w:val="000000" w:themeColor="text1"/>
          <w:sz w:val="24"/>
          <w:szCs w:val="24"/>
          <w:lang w:val="ro-RO"/>
        </w:rPr>
        <w:t>un</w:t>
      </w:r>
      <w:r w:rsidR="00BD2125" w:rsidRPr="00EC1AB3">
        <w:rPr>
          <w:rFonts w:ascii="Times New Roman" w:hAnsi="Times New Roman" w:cs="Times New Roman"/>
          <w:color w:val="000000" w:themeColor="text1"/>
          <w:sz w:val="24"/>
          <w:szCs w:val="24"/>
          <w:lang w:val="ro-RO"/>
        </w:rPr>
        <w:t xml:space="preserve"> laborator inteligent (partea de trunchi comun pentru toate filierele liceelor </w:t>
      </w:r>
      <w:r w:rsidR="005B29A5" w:rsidRPr="00EC1AB3">
        <w:rPr>
          <w:rFonts w:ascii="Times New Roman" w:hAnsi="Times New Roman" w:cs="Times New Roman"/>
          <w:color w:val="000000" w:themeColor="text1"/>
          <w:sz w:val="24"/>
          <w:szCs w:val="24"/>
          <w:lang w:val="ro-RO"/>
        </w:rPr>
        <w:t>tenologiceşi tehnice partenere</w:t>
      </w:r>
      <w:r w:rsidR="00BD2125" w:rsidRPr="00EC1AB3">
        <w:rPr>
          <w:rFonts w:ascii="Times New Roman" w:hAnsi="Times New Roman" w:cs="Times New Roman"/>
          <w:color w:val="000000" w:themeColor="text1"/>
          <w:sz w:val="24"/>
          <w:szCs w:val="24"/>
          <w:lang w:val="ro-RO"/>
        </w:rPr>
        <w:t>)</w:t>
      </w:r>
      <w:r w:rsidRPr="00D35029">
        <w:rPr>
          <w:rFonts w:ascii="Times New Roman" w:hAnsi="Times New Roman" w:cs="Times New Roman"/>
          <w:color w:val="000000" w:themeColor="text1"/>
          <w:sz w:val="24"/>
          <w:szCs w:val="24"/>
          <w:lang w:val="ro-RO"/>
        </w:rPr>
        <w:t xml:space="preserve">. Se vor achiziționa noi instrumente și echipamente pentru dotarea acestora în vederea extinderii ariei de activitate sau dezvoltării de noi calificări sau pentru introducerea metodelor inovative digitale de predare-învățare și de realizare a pregătirii practice. </w:t>
      </w:r>
    </w:p>
    <w:p w:rsidR="00570449" w:rsidRPr="00570449" w:rsidRDefault="00570449" w:rsidP="00670240">
      <w:pPr>
        <w:spacing w:after="120" w:line="240"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De asemenea, după operaționalizarea Campusului vor fi </w:t>
      </w:r>
      <w:r w:rsidRPr="002D256E">
        <w:rPr>
          <w:rFonts w:ascii="Times New Roman" w:hAnsi="Times New Roman" w:cs="Times New Roman"/>
          <w:color w:val="000000" w:themeColor="text1"/>
          <w:sz w:val="24"/>
          <w:szCs w:val="24"/>
          <w:lang w:val="ro-RO"/>
        </w:rPr>
        <w:t xml:space="preserve"> asigura</w:t>
      </w:r>
      <w:r>
        <w:rPr>
          <w:rFonts w:ascii="Times New Roman" w:hAnsi="Times New Roman" w:cs="Times New Roman"/>
          <w:color w:val="000000" w:themeColor="text1"/>
          <w:sz w:val="24"/>
          <w:szCs w:val="24"/>
          <w:lang w:val="ro-RO"/>
        </w:rPr>
        <w:t>te condițiile</w:t>
      </w:r>
      <w:r w:rsidRPr="002D256E">
        <w:rPr>
          <w:rFonts w:ascii="Times New Roman" w:hAnsi="Times New Roman" w:cs="Times New Roman"/>
          <w:color w:val="000000" w:themeColor="text1"/>
          <w:sz w:val="24"/>
          <w:szCs w:val="24"/>
          <w:lang w:val="ro-RO"/>
        </w:rPr>
        <w:t xml:space="preserve"> materiale</w:t>
      </w:r>
      <w:r>
        <w:rPr>
          <w:rFonts w:ascii="Times New Roman" w:hAnsi="Times New Roman" w:cs="Times New Roman"/>
          <w:color w:val="000000" w:themeColor="text1"/>
          <w:sz w:val="24"/>
          <w:szCs w:val="24"/>
          <w:lang w:val="ro-RO"/>
        </w:rPr>
        <w:t xml:space="preserve">, </w:t>
      </w:r>
      <w:r w:rsidRPr="00570449">
        <w:rPr>
          <w:rFonts w:ascii="Times New Roman" w:hAnsi="Times New Roman" w:cs="Times New Roman"/>
          <w:color w:val="000000" w:themeColor="text1"/>
          <w:sz w:val="24"/>
          <w:szCs w:val="24"/>
          <w:lang w:val="ro-RO"/>
        </w:rPr>
        <w:t>echipamente de lucru și de protecție</w:t>
      </w:r>
      <w:r>
        <w:rPr>
          <w:rFonts w:ascii="Times New Roman" w:hAnsi="Times New Roman" w:cs="Times New Roman"/>
          <w:color w:val="000000" w:themeColor="text1"/>
          <w:sz w:val="24"/>
          <w:szCs w:val="24"/>
          <w:lang w:val="ro-RO"/>
        </w:rPr>
        <w:t xml:space="preserve"> pentru elevi și studenți</w:t>
      </w:r>
      <w:r w:rsidRPr="002D256E">
        <w:rPr>
          <w:rFonts w:ascii="Times New Roman" w:hAnsi="Times New Roman" w:cs="Times New Roman"/>
          <w:color w:val="000000" w:themeColor="text1"/>
          <w:sz w:val="24"/>
          <w:szCs w:val="24"/>
          <w:lang w:val="ro-RO"/>
        </w:rPr>
        <w:t>, materii prime, materiale consumabile, energie și celelalte utilități necesare pentru practica elevilor, astfel cum este organizată în răspunderea unității de învățământ, în conformitate cu standardele de pregătire profesională, planurile de învățământ și curriculumul în vigoare, inclusiv curriculumul în dezvoltare locală (CDL) pentru stagiile de practică proiectate în colab</w:t>
      </w:r>
      <w:r>
        <w:rPr>
          <w:rFonts w:ascii="Times New Roman" w:hAnsi="Times New Roman" w:cs="Times New Roman"/>
          <w:color w:val="000000" w:themeColor="text1"/>
          <w:sz w:val="24"/>
          <w:szCs w:val="24"/>
          <w:lang w:val="ro-RO"/>
        </w:rPr>
        <w:t>orare cu unitatea de învățământ.</w:t>
      </w:r>
    </w:p>
    <w:p w:rsidR="00BB77D0" w:rsidRPr="00D35029" w:rsidRDefault="00172B48" w:rsidP="00670240">
      <w:pPr>
        <w:suppressAutoHyphens/>
        <w:autoSpaceDN w:val="0"/>
        <w:spacing w:after="120" w:line="240" w:lineRule="auto"/>
        <w:jc w:val="both"/>
        <w:textAlignment w:val="baseline"/>
        <w:rPr>
          <w:rFonts w:ascii="Times New Roman" w:eastAsia="Calibri" w:hAnsi="Times New Roman" w:cs="Times New Roman"/>
          <w:color w:val="000000" w:themeColor="text1"/>
          <w:sz w:val="24"/>
          <w:szCs w:val="24"/>
          <w:lang w:val="ro-RO" w:eastAsia="en-GB"/>
        </w:rPr>
      </w:pPr>
      <w:r w:rsidRPr="00D35029">
        <w:rPr>
          <w:rFonts w:ascii="Times New Roman" w:eastAsia="Calibri" w:hAnsi="Times New Roman" w:cs="Times New Roman"/>
          <w:color w:val="000000" w:themeColor="text1"/>
          <w:sz w:val="24"/>
          <w:szCs w:val="24"/>
          <w:lang w:val="ro-RO" w:eastAsia="en-GB"/>
        </w:rPr>
        <w:t xml:space="preserve">Pentru constituirea </w:t>
      </w:r>
      <w:r w:rsidR="008624E0" w:rsidRPr="00D35029">
        <w:rPr>
          <w:rFonts w:ascii="Times New Roman" w:eastAsia="Calibri" w:hAnsi="Times New Roman" w:cs="Times New Roman"/>
          <w:color w:val="000000" w:themeColor="text1"/>
          <w:sz w:val="24"/>
          <w:szCs w:val="24"/>
          <w:lang w:val="ro-RO" w:eastAsia="en-GB"/>
        </w:rPr>
        <w:t>Consorțiului</w:t>
      </w:r>
      <w:r w:rsidRPr="00D35029">
        <w:rPr>
          <w:rFonts w:ascii="Times New Roman" w:eastAsia="Calibri" w:hAnsi="Times New Roman" w:cs="Times New Roman"/>
          <w:color w:val="000000" w:themeColor="text1"/>
          <w:sz w:val="24"/>
          <w:szCs w:val="24"/>
          <w:lang w:val="ro-RO" w:eastAsia="en-GB"/>
        </w:rPr>
        <w:t xml:space="preserve">, având în vedere prioritățile identificate la nivelul regiunii Oltenia, au fost selectate </w:t>
      </w:r>
      <w:r w:rsidR="00BB77D0" w:rsidRPr="00D35029">
        <w:rPr>
          <w:rFonts w:ascii="Times New Roman" w:eastAsia="Calibri" w:hAnsi="Times New Roman" w:cs="Times New Roman"/>
          <w:color w:val="000000" w:themeColor="text1"/>
          <w:sz w:val="24"/>
          <w:szCs w:val="24"/>
          <w:lang w:val="ro-RO" w:eastAsia="en-GB"/>
        </w:rPr>
        <w:t>o serie de</w:t>
      </w:r>
      <w:r w:rsidRPr="00D35029">
        <w:rPr>
          <w:rFonts w:ascii="Times New Roman" w:eastAsia="Calibri" w:hAnsi="Times New Roman" w:cs="Times New Roman"/>
          <w:color w:val="000000" w:themeColor="text1"/>
          <w:sz w:val="24"/>
          <w:szCs w:val="24"/>
          <w:lang w:val="ro-RO" w:eastAsia="en-GB"/>
        </w:rPr>
        <w:t xml:space="preserve"> domenii prioritare de acţiune</w:t>
      </w:r>
      <w:r w:rsidR="00BB77D0" w:rsidRPr="00D35029">
        <w:rPr>
          <w:rFonts w:ascii="Times New Roman" w:eastAsia="Calibri" w:hAnsi="Times New Roman" w:cs="Times New Roman"/>
          <w:color w:val="000000" w:themeColor="text1"/>
          <w:sz w:val="24"/>
          <w:szCs w:val="24"/>
          <w:lang w:val="ro-RO" w:eastAsia="en-GB"/>
        </w:rPr>
        <w:t xml:space="preserve">, </w:t>
      </w:r>
      <w:r w:rsidR="00BB77D0" w:rsidRPr="00D35029">
        <w:rPr>
          <w:rFonts w:ascii="Times New Roman" w:hAnsi="Times New Roman" w:cs="Times New Roman"/>
          <w:color w:val="000000" w:themeColor="text1"/>
          <w:sz w:val="24"/>
          <w:szCs w:val="24"/>
          <w:lang w:val="ro-RO"/>
        </w:rPr>
        <w:t>care se regăsesc în structura atelierelor de practică prevăzute în componența campusului și răspund nevoii de modernizare a infrastructurii în domeniul educației și formării profesionale și contribuie la îmbunătățirea nivelului de calificare.</w:t>
      </w:r>
    </w:p>
    <w:p w:rsidR="00BB77D0" w:rsidRPr="00D35029" w:rsidRDefault="00BB77D0" w:rsidP="00670240">
      <w:pPr>
        <w:spacing w:after="120" w:line="240" w:lineRule="auto"/>
        <w:jc w:val="both"/>
        <w:rPr>
          <w:rFonts w:ascii="Times New Roman" w:hAnsi="Times New Roman" w:cs="Times New Roman"/>
          <w:color w:val="000000" w:themeColor="text1"/>
          <w:sz w:val="24"/>
          <w:szCs w:val="24"/>
          <w:lang w:val="ro-RO"/>
        </w:rPr>
      </w:pPr>
      <w:r w:rsidRPr="00D35029">
        <w:rPr>
          <w:rFonts w:ascii="Times New Roman" w:hAnsi="Times New Roman" w:cs="Times New Roman"/>
          <w:color w:val="000000" w:themeColor="text1"/>
          <w:sz w:val="24"/>
          <w:szCs w:val="24"/>
          <w:lang w:val="ro-RO"/>
        </w:rPr>
        <w:t>Astfel, în cadrul acestui campus se vor amenaja și dota următoarele ateliere:</w:t>
      </w:r>
    </w:p>
    <w:p w:rsidR="00BB77D0" w:rsidRPr="00D35029" w:rsidRDefault="00BB77D0" w:rsidP="00BB77D0">
      <w:pPr>
        <w:pStyle w:val="ListParagraph"/>
        <w:numPr>
          <w:ilvl w:val="0"/>
          <w:numId w:val="4"/>
        </w:numPr>
        <w:spacing w:after="120" w:line="240" w:lineRule="auto"/>
        <w:jc w:val="both"/>
        <w:rPr>
          <w:rFonts w:ascii="Times New Roman" w:hAnsi="Times New Roman" w:cs="Times New Roman"/>
          <w:color w:val="000000" w:themeColor="text1"/>
          <w:sz w:val="24"/>
          <w:szCs w:val="24"/>
          <w:lang w:val="ro-RO"/>
        </w:rPr>
      </w:pPr>
      <w:r w:rsidRPr="00D35029">
        <w:rPr>
          <w:rFonts w:ascii="Times New Roman" w:hAnsi="Times New Roman" w:cs="Times New Roman"/>
          <w:color w:val="000000" w:themeColor="text1"/>
          <w:sz w:val="24"/>
          <w:szCs w:val="24"/>
          <w:lang w:val="ro-RO"/>
        </w:rPr>
        <w:t>Mecatronică</w:t>
      </w:r>
    </w:p>
    <w:p w:rsidR="00BB77D0" w:rsidRPr="00D35029" w:rsidRDefault="006B7AA5" w:rsidP="00BB77D0">
      <w:pPr>
        <w:pStyle w:val="ListParagraph"/>
        <w:numPr>
          <w:ilvl w:val="0"/>
          <w:numId w:val="4"/>
        </w:numPr>
        <w:spacing w:after="120" w:line="240"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Mecanică şi e</w:t>
      </w:r>
      <w:r w:rsidR="00BB77D0" w:rsidRPr="00D35029">
        <w:rPr>
          <w:rFonts w:ascii="Times New Roman" w:hAnsi="Times New Roman" w:cs="Times New Roman"/>
          <w:color w:val="000000" w:themeColor="text1"/>
          <w:sz w:val="24"/>
          <w:szCs w:val="24"/>
          <w:lang w:val="ro-RO"/>
        </w:rPr>
        <w:t>lectromecanică</w:t>
      </w:r>
    </w:p>
    <w:p w:rsidR="00BB77D0" w:rsidRPr="00D35029" w:rsidRDefault="006B7AA5" w:rsidP="00BB77D0">
      <w:pPr>
        <w:pStyle w:val="ListParagraph"/>
        <w:numPr>
          <w:ilvl w:val="0"/>
          <w:numId w:val="4"/>
        </w:numPr>
        <w:spacing w:after="120" w:line="240"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Electrotehnică</w:t>
      </w:r>
    </w:p>
    <w:p w:rsidR="00BB77D0" w:rsidRPr="00D35029" w:rsidRDefault="00BB77D0" w:rsidP="00BB77D0">
      <w:pPr>
        <w:pStyle w:val="ListParagraph"/>
        <w:numPr>
          <w:ilvl w:val="0"/>
          <w:numId w:val="4"/>
        </w:numPr>
        <w:spacing w:after="120" w:line="240" w:lineRule="auto"/>
        <w:jc w:val="both"/>
        <w:rPr>
          <w:rFonts w:ascii="Times New Roman" w:hAnsi="Times New Roman" w:cs="Times New Roman"/>
          <w:color w:val="000000" w:themeColor="text1"/>
          <w:sz w:val="24"/>
          <w:szCs w:val="24"/>
          <w:lang w:val="ro-RO"/>
        </w:rPr>
      </w:pPr>
      <w:r w:rsidRPr="00D35029">
        <w:rPr>
          <w:rFonts w:ascii="Times New Roman" w:hAnsi="Times New Roman" w:cs="Times New Roman"/>
          <w:color w:val="000000" w:themeColor="text1"/>
          <w:sz w:val="24"/>
          <w:szCs w:val="24"/>
          <w:lang w:val="ro-RO"/>
        </w:rPr>
        <w:t>Automotive</w:t>
      </w:r>
    </w:p>
    <w:p w:rsidR="00BB77D0" w:rsidRPr="00D35029" w:rsidRDefault="00BB77D0" w:rsidP="00BB77D0">
      <w:pPr>
        <w:pStyle w:val="ListParagraph"/>
        <w:numPr>
          <w:ilvl w:val="0"/>
          <w:numId w:val="4"/>
        </w:numPr>
        <w:spacing w:after="120" w:line="240" w:lineRule="auto"/>
        <w:jc w:val="both"/>
        <w:rPr>
          <w:rFonts w:ascii="Times New Roman" w:hAnsi="Times New Roman" w:cs="Times New Roman"/>
          <w:color w:val="000000" w:themeColor="text1"/>
          <w:sz w:val="24"/>
          <w:szCs w:val="24"/>
          <w:lang w:val="ro-RO"/>
        </w:rPr>
      </w:pPr>
      <w:r w:rsidRPr="00D35029">
        <w:rPr>
          <w:rFonts w:ascii="Times New Roman" w:hAnsi="Times New Roman" w:cs="Times New Roman"/>
          <w:color w:val="000000" w:themeColor="text1"/>
          <w:sz w:val="24"/>
          <w:szCs w:val="24"/>
          <w:lang w:val="ro-RO"/>
        </w:rPr>
        <w:t>Aeronautică</w:t>
      </w:r>
    </w:p>
    <w:p w:rsidR="00BB77D0" w:rsidRPr="00D35029" w:rsidRDefault="00BB77D0" w:rsidP="00BB77D0">
      <w:pPr>
        <w:pStyle w:val="ListParagraph"/>
        <w:numPr>
          <w:ilvl w:val="0"/>
          <w:numId w:val="4"/>
        </w:numPr>
        <w:spacing w:after="120" w:line="240" w:lineRule="auto"/>
        <w:jc w:val="both"/>
        <w:rPr>
          <w:rFonts w:ascii="Times New Roman" w:hAnsi="Times New Roman" w:cs="Times New Roman"/>
          <w:color w:val="000000" w:themeColor="text1"/>
          <w:sz w:val="24"/>
          <w:szCs w:val="24"/>
          <w:lang w:val="ro-RO"/>
        </w:rPr>
      </w:pPr>
      <w:r w:rsidRPr="00D35029">
        <w:rPr>
          <w:rFonts w:ascii="Times New Roman" w:hAnsi="Times New Roman" w:cs="Times New Roman"/>
          <w:color w:val="000000" w:themeColor="text1"/>
          <w:sz w:val="24"/>
          <w:szCs w:val="24"/>
          <w:lang w:val="ro-RO"/>
        </w:rPr>
        <w:t>Turism și alimentație publică</w:t>
      </w:r>
    </w:p>
    <w:p w:rsidR="004F65F5" w:rsidRPr="00D35029" w:rsidRDefault="00D401E4" w:rsidP="00670240">
      <w:pPr>
        <w:spacing w:after="120" w:line="240" w:lineRule="auto"/>
        <w:jc w:val="both"/>
        <w:rPr>
          <w:rFonts w:ascii="Times New Roman" w:hAnsi="Times New Roman" w:cs="Times New Roman"/>
          <w:color w:val="000000" w:themeColor="text1"/>
          <w:sz w:val="24"/>
          <w:szCs w:val="24"/>
          <w:lang w:val="ro-RO"/>
        </w:rPr>
      </w:pPr>
      <w:r w:rsidRPr="00D35029">
        <w:rPr>
          <w:rFonts w:ascii="Times New Roman" w:hAnsi="Times New Roman" w:cs="Times New Roman"/>
          <w:color w:val="000000" w:themeColor="text1"/>
          <w:sz w:val="24"/>
          <w:szCs w:val="24"/>
          <w:lang w:val="ro-RO"/>
        </w:rPr>
        <w:t>În ceea ce priveste calit</w:t>
      </w:r>
      <w:r w:rsidR="004F65F5" w:rsidRPr="00D35029">
        <w:rPr>
          <w:rFonts w:ascii="Times New Roman" w:hAnsi="Times New Roman" w:cs="Times New Roman"/>
          <w:color w:val="000000" w:themeColor="text1"/>
          <w:sz w:val="24"/>
          <w:szCs w:val="24"/>
          <w:lang w:val="ro-RO"/>
        </w:rPr>
        <w:t>atea</w:t>
      </w:r>
      <w:r w:rsidRPr="00D35029">
        <w:rPr>
          <w:rFonts w:ascii="Times New Roman" w:hAnsi="Times New Roman" w:cs="Times New Roman"/>
          <w:color w:val="000000" w:themeColor="text1"/>
          <w:sz w:val="24"/>
          <w:szCs w:val="24"/>
          <w:lang w:val="ro-RO"/>
        </w:rPr>
        <w:t xml:space="preserve"> învățământului dual din Campus</w:t>
      </w:r>
      <w:r w:rsidR="004F65F5" w:rsidRPr="00D35029">
        <w:rPr>
          <w:rFonts w:ascii="Times New Roman" w:hAnsi="Times New Roman" w:cs="Times New Roman"/>
          <w:color w:val="000000" w:themeColor="text1"/>
          <w:sz w:val="24"/>
          <w:szCs w:val="24"/>
          <w:lang w:val="ro-RO"/>
        </w:rPr>
        <w:t xml:space="preserve"> aceasta se va asigura prin:</w:t>
      </w:r>
    </w:p>
    <w:p w:rsidR="004F65F5" w:rsidRPr="00D35029" w:rsidRDefault="004F65F5" w:rsidP="00670240">
      <w:pPr>
        <w:pStyle w:val="ListParagraph"/>
        <w:numPr>
          <w:ilvl w:val="0"/>
          <w:numId w:val="2"/>
        </w:numPr>
        <w:spacing w:after="0" w:line="240" w:lineRule="auto"/>
        <w:ind w:left="1122" w:hanging="357"/>
        <w:contextualSpacing w:val="0"/>
        <w:jc w:val="both"/>
        <w:rPr>
          <w:rFonts w:ascii="Times New Roman" w:hAnsi="Times New Roman" w:cs="Times New Roman"/>
          <w:color w:val="000000" w:themeColor="text1"/>
          <w:sz w:val="24"/>
          <w:szCs w:val="24"/>
          <w:lang w:val="ro-RO"/>
        </w:rPr>
      </w:pPr>
      <w:r w:rsidRPr="00D35029">
        <w:rPr>
          <w:rFonts w:ascii="Times New Roman" w:hAnsi="Times New Roman" w:cs="Times New Roman"/>
          <w:color w:val="000000" w:themeColor="text1"/>
          <w:sz w:val="24"/>
          <w:szCs w:val="24"/>
          <w:lang w:val="ro-RO"/>
        </w:rPr>
        <w:t>susținerea</w:t>
      </w:r>
      <w:r w:rsidR="00D401E4" w:rsidRPr="00D35029">
        <w:rPr>
          <w:rFonts w:ascii="Times New Roman" w:hAnsi="Times New Roman" w:cs="Times New Roman"/>
          <w:color w:val="000000" w:themeColor="text1"/>
          <w:sz w:val="24"/>
          <w:szCs w:val="24"/>
          <w:lang w:val="ro-RO"/>
        </w:rPr>
        <w:t xml:space="preserve"> activitățil</w:t>
      </w:r>
      <w:r w:rsidRPr="00D35029">
        <w:rPr>
          <w:rFonts w:ascii="Times New Roman" w:hAnsi="Times New Roman" w:cs="Times New Roman"/>
          <w:color w:val="000000" w:themeColor="text1"/>
          <w:sz w:val="24"/>
          <w:szCs w:val="24"/>
          <w:lang w:val="ro-RO"/>
        </w:rPr>
        <w:t>or</w:t>
      </w:r>
      <w:r w:rsidR="00D401E4" w:rsidRPr="00D35029">
        <w:rPr>
          <w:rFonts w:ascii="Times New Roman" w:hAnsi="Times New Roman" w:cs="Times New Roman"/>
          <w:color w:val="000000" w:themeColor="text1"/>
          <w:sz w:val="24"/>
          <w:szCs w:val="24"/>
          <w:lang w:val="ro-RO"/>
        </w:rPr>
        <w:t xml:space="preserve"> educaționale de nivel liceal și terțiar în regim dual; </w:t>
      </w:r>
    </w:p>
    <w:p w:rsidR="004F65F5" w:rsidRPr="00D35029" w:rsidRDefault="00D401E4" w:rsidP="00670240">
      <w:pPr>
        <w:pStyle w:val="ListParagraph"/>
        <w:numPr>
          <w:ilvl w:val="0"/>
          <w:numId w:val="2"/>
        </w:numPr>
        <w:spacing w:after="0" w:line="240" w:lineRule="auto"/>
        <w:ind w:left="1122" w:hanging="357"/>
        <w:contextualSpacing w:val="0"/>
        <w:jc w:val="both"/>
        <w:rPr>
          <w:rFonts w:ascii="Times New Roman" w:hAnsi="Times New Roman" w:cs="Times New Roman"/>
          <w:color w:val="000000" w:themeColor="text1"/>
          <w:sz w:val="24"/>
          <w:szCs w:val="24"/>
          <w:lang w:val="ro-RO"/>
        </w:rPr>
      </w:pPr>
      <w:r w:rsidRPr="00D35029">
        <w:rPr>
          <w:rFonts w:ascii="Times New Roman" w:hAnsi="Times New Roman" w:cs="Times New Roman"/>
          <w:color w:val="000000" w:themeColor="text1"/>
          <w:sz w:val="24"/>
          <w:szCs w:val="24"/>
          <w:lang w:val="ro-RO"/>
        </w:rPr>
        <w:t xml:space="preserve">activități de formare a resurselor umane, constând în personal didactic, tutori, formatori și care sunt necesare pentru pregătirea practică a elevilor, organizată la operatorul economic; </w:t>
      </w:r>
    </w:p>
    <w:p w:rsidR="004F65F5" w:rsidRPr="00D35029" w:rsidRDefault="00D401E4" w:rsidP="00670240">
      <w:pPr>
        <w:pStyle w:val="ListParagraph"/>
        <w:numPr>
          <w:ilvl w:val="0"/>
          <w:numId w:val="2"/>
        </w:numPr>
        <w:spacing w:after="0" w:line="240" w:lineRule="auto"/>
        <w:ind w:left="1122" w:hanging="357"/>
        <w:contextualSpacing w:val="0"/>
        <w:jc w:val="both"/>
        <w:rPr>
          <w:rFonts w:ascii="Times New Roman" w:hAnsi="Times New Roman" w:cs="Times New Roman"/>
          <w:color w:val="000000" w:themeColor="text1"/>
          <w:sz w:val="24"/>
          <w:szCs w:val="24"/>
          <w:lang w:val="ro-RO"/>
        </w:rPr>
      </w:pPr>
      <w:r w:rsidRPr="00D35029">
        <w:rPr>
          <w:rFonts w:ascii="Times New Roman" w:hAnsi="Times New Roman" w:cs="Times New Roman"/>
          <w:color w:val="000000" w:themeColor="text1"/>
          <w:sz w:val="24"/>
          <w:szCs w:val="24"/>
          <w:lang w:val="ro-RO"/>
        </w:rPr>
        <w:t xml:space="preserve">asigurarea echipamentelor de lucru și de protecție pentru elevi, pe perioadele de formare derulate la agentul economic; </w:t>
      </w:r>
    </w:p>
    <w:p w:rsidR="004F65F5" w:rsidRPr="00D35029" w:rsidRDefault="00D401E4" w:rsidP="00670240">
      <w:pPr>
        <w:pStyle w:val="ListParagraph"/>
        <w:numPr>
          <w:ilvl w:val="0"/>
          <w:numId w:val="2"/>
        </w:numPr>
        <w:spacing w:after="0" w:line="240" w:lineRule="auto"/>
        <w:ind w:left="1122" w:hanging="357"/>
        <w:contextualSpacing w:val="0"/>
        <w:jc w:val="both"/>
        <w:rPr>
          <w:rFonts w:ascii="Times New Roman" w:hAnsi="Times New Roman" w:cs="Times New Roman"/>
          <w:color w:val="000000" w:themeColor="text1"/>
          <w:sz w:val="24"/>
          <w:szCs w:val="24"/>
          <w:lang w:val="ro-RO"/>
        </w:rPr>
      </w:pPr>
      <w:r w:rsidRPr="00D35029">
        <w:rPr>
          <w:rFonts w:ascii="Times New Roman" w:hAnsi="Times New Roman" w:cs="Times New Roman"/>
          <w:color w:val="000000" w:themeColor="text1"/>
          <w:sz w:val="24"/>
          <w:szCs w:val="24"/>
          <w:lang w:val="ro-RO"/>
        </w:rPr>
        <w:t xml:space="preserve">asigurarea securității și sănătății în muncă a elevilor pe parcursul perioadelor de formare derulate la agentul economic; </w:t>
      </w:r>
    </w:p>
    <w:p w:rsidR="004F65F5" w:rsidRPr="00D35029" w:rsidRDefault="00D401E4" w:rsidP="00670240">
      <w:pPr>
        <w:pStyle w:val="ListParagraph"/>
        <w:numPr>
          <w:ilvl w:val="0"/>
          <w:numId w:val="2"/>
        </w:numPr>
        <w:spacing w:after="0" w:line="240" w:lineRule="auto"/>
        <w:ind w:left="1122" w:hanging="357"/>
        <w:contextualSpacing w:val="0"/>
        <w:jc w:val="both"/>
        <w:rPr>
          <w:rFonts w:ascii="Times New Roman" w:hAnsi="Times New Roman" w:cs="Times New Roman"/>
          <w:color w:val="000000" w:themeColor="text1"/>
          <w:sz w:val="24"/>
          <w:szCs w:val="24"/>
          <w:lang w:val="ro-RO"/>
        </w:rPr>
      </w:pPr>
      <w:r w:rsidRPr="00D35029">
        <w:rPr>
          <w:rFonts w:ascii="Times New Roman" w:hAnsi="Times New Roman" w:cs="Times New Roman"/>
          <w:color w:val="000000" w:themeColor="text1"/>
          <w:sz w:val="24"/>
          <w:szCs w:val="24"/>
          <w:lang w:val="ro-RO"/>
        </w:rPr>
        <w:t>angajarea cheltuielilor necesare pentru asigurarea securității și sănătății în muncă, examinările de medicină a muncii și analize medicale obligatorii pentru elevi;</w:t>
      </w:r>
    </w:p>
    <w:p w:rsidR="004F65F5" w:rsidRPr="00D35029" w:rsidRDefault="00D401E4" w:rsidP="00670240">
      <w:pPr>
        <w:pStyle w:val="ListParagraph"/>
        <w:numPr>
          <w:ilvl w:val="0"/>
          <w:numId w:val="2"/>
        </w:numPr>
        <w:spacing w:after="0" w:line="240" w:lineRule="auto"/>
        <w:ind w:left="1122" w:hanging="357"/>
        <w:contextualSpacing w:val="0"/>
        <w:jc w:val="both"/>
        <w:rPr>
          <w:rFonts w:ascii="Times New Roman" w:hAnsi="Times New Roman" w:cs="Times New Roman"/>
          <w:color w:val="000000" w:themeColor="text1"/>
          <w:sz w:val="24"/>
          <w:szCs w:val="24"/>
          <w:lang w:val="ro-RO"/>
        </w:rPr>
      </w:pPr>
      <w:r w:rsidRPr="00D35029">
        <w:rPr>
          <w:rFonts w:ascii="Times New Roman" w:hAnsi="Times New Roman" w:cs="Times New Roman"/>
          <w:color w:val="000000" w:themeColor="text1"/>
          <w:sz w:val="24"/>
          <w:szCs w:val="24"/>
          <w:lang w:val="ro-RO"/>
        </w:rPr>
        <w:t>angajarea cheltuielilor</w:t>
      </w:r>
      <w:r w:rsidR="006B7AA5">
        <w:rPr>
          <w:rFonts w:ascii="Times New Roman" w:hAnsi="Times New Roman" w:cs="Times New Roman"/>
          <w:color w:val="000000" w:themeColor="text1"/>
          <w:sz w:val="24"/>
          <w:szCs w:val="24"/>
          <w:lang w:val="ro-RO"/>
        </w:rPr>
        <w:t>, dupa caz,</w:t>
      </w:r>
      <w:r w:rsidRPr="00D35029">
        <w:rPr>
          <w:rFonts w:ascii="Times New Roman" w:hAnsi="Times New Roman" w:cs="Times New Roman"/>
          <w:color w:val="000000" w:themeColor="text1"/>
          <w:sz w:val="24"/>
          <w:szCs w:val="24"/>
          <w:lang w:val="ro-RO"/>
        </w:rPr>
        <w:t xml:space="preserve"> pentru asigurări de răspundere civilă în cazul unor eventuale accidente, daune sau vătămări corporale generate în timpul pregătirii practice la operatorul economic, pentru elevi, în funcție de domeniul de activitate; </w:t>
      </w:r>
    </w:p>
    <w:p w:rsidR="004F65F5" w:rsidRPr="00A3002E" w:rsidRDefault="00D401E4" w:rsidP="00670240">
      <w:pPr>
        <w:pStyle w:val="ListParagraph"/>
        <w:numPr>
          <w:ilvl w:val="0"/>
          <w:numId w:val="2"/>
        </w:numPr>
        <w:spacing w:after="0" w:line="240" w:lineRule="auto"/>
        <w:ind w:left="1122" w:hanging="357"/>
        <w:contextualSpacing w:val="0"/>
        <w:jc w:val="both"/>
        <w:rPr>
          <w:rFonts w:ascii="Times New Roman" w:hAnsi="Times New Roman" w:cs="Times New Roman"/>
          <w:color w:val="000000" w:themeColor="text1"/>
          <w:sz w:val="24"/>
          <w:szCs w:val="24"/>
          <w:lang w:val="ro-RO"/>
        </w:rPr>
      </w:pPr>
      <w:r w:rsidRPr="00A3002E">
        <w:rPr>
          <w:rFonts w:ascii="Times New Roman" w:hAnsi="Times New Roman" w:cs="Times New Roman"/>
          <w:color w:val="000000" w:themeColor="text1"/>
          <w:sz w:val="24"/>
          <w:szCs w:val="24"/>
          <w:lang w:val="ro-RO"/>
        </w:rPr>
        <w:t>asigurarea bur</w:t>
      </w:r>
      <w:r w:rsidR="00A3002E">
        <w:rPr>
          <w:rFonts w:ascii="Times New Roman" w:hAnsi="Times New Roman" w:cs="Times New Roman"/>
          <w:color w:val="000000" w:themeColor="text1"/>
          <w:sz w:val="24"/>
          <w:szCs w:val="24"/>
          <w:lang w:val="ro-RO"/>
        </w:rPr>
        <w:t>selor pentru elevi și studenți;</w:t>
      </w:r>
    </w:p>
    <w:p w:rsidR="004F65F5" w:rsidRPr="00A3002E" w:rsidRDefault="00D401E4" w:rsidP="00670240">
      <w:pPr>
        <w:pStyle w:val="ListParagraph"/>
        <w:numPr>
          <w:ilvl w:val="0"/>
          <w:numId w:val="2"/>
        </w:numPr>
        <w:spacing w:after="0" w:line="240" w:lineRule="auto"/>
        <w:ind w:left="1122" w:hanging="357"/>
        <w:contextualSpacing w:val="0"/>
        <w:jc w:val="both"/>
        <w:rPr>
          <w:rFonts w:ascii="Times New Roman" w:hAnsi="Times New Roman" w:cs="Times New Roman"/>
          <w:color w:val="000000" w:themeColor="text1"/>
          <w:sz w:val="24"/>
          <w:szCs w:val="24"/>
          <w:lang w:val="ro-RO"/>
        </w:rPr>
      </w:pPr>
      <w:r w:rsidRPr="00A3002E">
        <w:rPr>
          <w:rFonts w:ascii="Times New Roman" w:hAnsi="Times New Roman" w:cs="Times New Roman"/>
          <w:color w:val="000000" w:themeColor="text1"/>
          <w:sz w:val="24"/>
          <w:szCs w:val="24"/>
          <w:lang w:val="ro-RO"/>
        </w:rPr>
        <w:lastRenderedPageBreak/>
        <w:t>acordarea altor forme de sprijin materiale și stimulente financiare convenite prin contractul de parteneriat;</w:t>
      </w:r>
    </w:p>
    <w:p w:rsidR="004F65F5" w:rsidRPr="00D35029" w:rsidRDefault="00D401E4" w:rsidP="00670240">
      <w:pPr>
        <w:pStyle w:val="ListParagraph"/>
        <w:numPr>
          <w:ilvl w:val="0"/>
          <w:numId w:val="2"/>
        </w:numPr>
        <w:spacing w:after="0" w:line="240" w:lineRule="auto"/>
        <w:ind w:left="1122" w:hanging="357"/>
        <w:contextualSpacing w:val="0"/>
        <w:jc w:val="both"/>
        <w:rPr>
          <w:rFonts w:ascii="Times New Roman" w:hAnsi="Times New Roman" w:cs="Times New Roman"/>
          <w:color w:val="000000" w:themeColor="text1"/>
          <w:sz w:val="24"/>
          <w:szCs w:val="24"/>
          <w:lang w:val="ro-RO"/>
        </w:rPr>
      </w:pPr>
      <w:r w:rsidRPr="00A3002E">
        <w:rPr>
          <w:rFonts w:ascii="Times New Roman" w:hAnsi="Times New Roman" w:cs="Times New Roman"/>
          <w:color w:val="000000" w:themeColor="text1"/>
          <w:sz w:val="24"/>
          <w:szCs w:val="24"/>
          <w:lang w:val="ro-RO"/>
        </w:rPr>
        <w:t>asigurarea condițiilor necesare</w:t>
      </w:r>
      <w:r w:rsidRPr="00D35029">
        <w:rPr>
          <w:rFonts w:ascii="Times New Roman" w:hAnsi="Times New Roman" w:cs="Times New Roman"/>
          <w:color w:val="000000" w:themeColor="text1"/>
          <w:sz w:val="24"/>
          <w:szCs w:val="24"/>
          <w:lang w:val="ro-RO"/>
        </w:rPr>
        <w:t xml:space="preserve">, precum dotări, materii prime, materiale consumabile, utilități și altele necesare pentru derularea probelor de admitere și a examenelor de certificare a calificării profesionale a elevilor, în funcție de locația convenită pentru organizarea acestora; </w:t>
      </w:r>
    </w:p>
    <w:p w:rsidR="004F65F5" w:rsidRPr="00D35029" w:rsidRDefault="00D401E4" w:rsidP="00670240">
      <w:pPr>
        <w:pStyle w:val="ListParagraph"/>
        <w:numPr>
          <w:ilvl w:val="0"/>
          <w:numId w:val="2"/>
        </w:numPr>
        <w:spacing w:after="0" w:line="240" w:lineRule="auto"/>
        <w:ind w:left="1122" w:hanging="357"/>
        <w:contextualSpacing w:val="0"/>
        <w:jc w:val="both"/>
        <w:rPr>
          <w:rFonts w:ascii="Times New Roman" w:hAnsi="Times New Roman" w:cs="Times New Roman"/>
          <w:color w:val="000000" w:themeColor="text1"/>
          <w:sz w:val="24"/>
          <w:szCs w:val="24"/>
          <w:lang w:val="ro-RO"/>
        </w:rPr>
      </w:pPr>
      <w:r w:rsidRPr="00D35029">
        <w:rPr>
          <w:rFonts w:ascii="Times New Roman" w:hAnsi="Times New Roman" w:cs="Times New Roman"/>
          <w:color w:val="000000" w:themeColor="text1"/>
          <w:sz w:val="24"/>
          <w:szCs w:val="24"/>
          <w:lang w:val="ro-RO"/>
        </w:rPr>
        <w:t xml:space="preserve">asigurarea condițiilor necesare pentru evaluarea continuă a elevilor în cadrul pregătirii practice la operatorul economic; </w:t>
      </w:r>
    </w:p>
    <w:p w:rsidR="00D401E4" w:rsidRPr="00D35029" w:rsidRDefault="00D401E4" w:rsidP="00670240">
      <w:pPr>
        <w:pStyle w:val="ListParagraph"/>
        <w:numPr>
          <w:ilvl w:val="0"/>
          <w:numId w:val="2"/>
        </w:numPr>
        <w:spacing w:after="0" w:line="240" w:lineRule="auto"/>
        <w:ind w:left="1122" w:hanging="357"/>
        <w:contextualSpacing w:val="0"/>
        <w:jc w:val="both"/>
        <w:rPr>
          <w:rFonts w:ascii="Times New Roman" w:hAnsi="Times New Roman" w:cs="Times New Roman"/>
          <w:color w:val="000000" w:themeColor="text1"/>
          <w:sz w:val="24"/>
          <w:szCs w:val="24"/>
          <w:lang w:val="ro-RO"/>
        </w:rPr>
      </w:pPr>
      <w:r w:rsidRPr="00D35029">
        <w:rPr>
          <w:rFonts w:ascii="Times New Roman" w:hAnsi="Times New Roman" w:cs="Times New Roman"/>
          <w:color w:val="000000" w:themeColor="text1"/>
          <w:sz w:val="24"/>
          <w:szCs w:val="24"/>
          <w:lang w:val="ro-RO"/>
        </w:rPr>
        <w:t>contribuții pentru îmbunătățirea dotărilor și a condițiilor de desfășurare a procesului de educație și formare profesională din unități și instituții de învățământ de stat acreditate.</w:t>
      </w:r>
    </w:p>
    <w:p w:rsidR="000865F2" w:rsidRPr="00D35029" w:rsidRDefault="000865F2" w:rsidP="000865F2">
      <w:pPr>
        <w:pStyle w:val="ListParagraph"/>
        <w:ind w:left="1128"/>
        <w:jc w:val="both"/>
        <w:rPr>
          <w:rFonts w:ascii="Times New Roman" w:hAnsi="Times New Roman" w:cs="Times New Roman"/>
          <w:color w:val="000000" w:themeColor="text1"/>
          <w:sz w:val="24"/>
          <w:szCs w:val="24"/>
          <w:lang w:val="ro-RO"/>
        </w:rPr>
      </w:pPr>
    </w:p>
    <w:p w:rsidR="000865F2" w:rsidRPr="00670240" w:rsidRDefault="000865F2" w:rsidP="00670240">
      <w:pPr>
        <w:spacing w:after="0" w:line="240" w:lineRule="auto"/>
        <w:jc w:val="both"/>
        <w:rPr>
          <w:rFonts w:ascii="Times New Roman" w:eastAsia="Times New Roman" w:hAnsi="Times New Roman" w:cs="Times New Roman"/>
          <w:color w:val="000000" w:themeColor="text1"/>
          <w:sz w:val="24"/>
          <w:szCs w:val="24"/>
          <w:lang w:val="ro-RO" w:eastAsia="ro-RO"/>
        </w:rPr>
      </w:pPr>
      <w:r w:rsidRPr="00670240">
        <w:rPr>
          <w:rFonts w:ascii="Times New Roman" w:eastAsia="Times New Roman" w:hAnsi="Times New Roman" w:cs="Times New Roman"/>
          <w:color w:val="000000" w:themeColor="text1"/>
          <w:sz w:val="24"/>
          <w:szCs w:val="24"/>
          <w:lang w:val="ro-RO" w:eastAsia="ro-RO"/>
        </w:rPr>
        <w:t xml:space="preserve">Prin proiectul </w:t>
      </w:r>
      <w:r w:rsidRPr="00670240">
        <w:rPr>
          <w:rFonts w:ascii="Times New Roman" w:hAnsi="Times New Roman" w:cs="Times New Roman"/>
          <w:b/>
          <w:bCs/>
          <w:color w:val="000000" w:themeColor="text1"/>
          <w:sz w:val="24"/>
          <w:szCs w:val="24"/>
          <w:lang w:val="ro-RO"/>
        </w:rPr>
        <w:t>” Campus Regional Oltenia pentru Învățământul Dual ”</w:t>
      </w:r>
      <w:r w:rsidRPr="00670240">
        <w:rPr>
          <w:rFonts w:ascii="Times New Roman" w:eastAsia="Times New Roman" w:hAnsi="Times New Roman" w:cs="Times New Roman"/>
          <w:color w:val="000000" w:themeColor="text1"/>
          <w:sz w:val="24"/>
          <w:szCs w:val="24"/>
          <w:lang w:val="ro-RO" w:eastAsia="ro-RO"/>
        </w:rPr>
        <w:t xml:space="preserve">  se vor realiza următorii  indicatori de rezultat:</w:t>
      </w:r>
    </w:p>
    <w:p w:rsidR="000865F2" w:rsidRPr="00670240" w:rsidRDefault="000865F2" w:rsidP="000865F2">
      <w:pPr>
        <w:spacing w:after="0" w:line="240" w:lineRule="auto"/>
        <w:rPr>
          <w:rFonts w:ascii="Times New Roman" w:eastAsia="Times New Roman" w:hAnsi="Times New Roman" w:cs="Times New Roman"/>
          <w:color w:val="000000" w:themeColor="text1"/>
          <w:sz w:val="24"/>
          <w:szCs w:val="24"/>
          <w:lang w:val="ro-RO" w:eastAsia="ro-RO"/>
        </w:rPr>
      </w:pPr>
    </w:p>
    <w:tbl>
      <w:tblPr>
        <w:tblW w:w="93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799"/>
        <w:gridCol w:w="2552"/>
      </w:tblGrid>
      <w:tr w:rsidR="00D35029" w:rsidRPr="00670240" w:rsidTr="00670240">
        <w:tc>
          <w:tcPr>
            <w:tcW w:w="6799" w:type="dxa"/>
            <w:tcBorders>
              <w:top w:val="single" w:sz="4" w:space="0" w:color="auto"/>
              <w:left w:val="single" w:sz="4" w:space="0" w:color="auto"/>
              <w:bottom w:val="single" w:sz="4" w:space="0" w:color="auto"/>
              <w:right w:val="single" w:sz="4" w:space="0" w:color="auto"/>
            </w:tcBorders>
            <w:vAlign w:val="center"/>
            <w:hideMark/>
          </w:tcPr>
          <w:p w:rsidR="000865F2" w:rsidRPr="00670240" w:rsidRDefault="000865F2" w:rsidP="00D41DB8">
            <w:pPr>
              <w:spacing w:after="0" w:line="240" w:lineRule="auto"/>
              <w:rPr>
                <w:rFonts w:ascii="Times New Roman" w:eastAsia="Times New Roman" w:hAnsi="Times New Roman" w:cs="Times New Roman"/>
                <w:b/>
                <w:bCs/>
                <w:color w:val="000000" w:themeColor="text1"/>
                <w:sz w:val="24"/>
                <w:szCs w:val="24"/>
                <w:lang w:val="ro-RO" w:eastAsia="ro-RO"/>
              </w:rPr>
            </w:pPr>
            <w:r w:rsidRPr="00670240">
              <w:rPr>
                <w:rFonts w:ascii="Times New Roman" w:eastAsia="Times New Roman" w:hAnsi="Times New Roman" w:cs="Times New Roman"/>
                <w:b/>
                <w:bCs/>
                <w:color w:val="000000" w:themeColor="text1"/>
                <w:sz w:val="24"/>
                <w:szCs w:val="24"/>
                <w:lang w:val="ro-RO" w:eastAsia="ro-RO"/>
              </w:rPr>
              <w:t xml:space="preserve">Denumirea indicatorului de rezultat </w:t>
            </w:r>
          </w:p>
        </w:tc>
        <w:tc>
          <w:tcPr>
            <w:tcW w:w="2552" w:type="dxa"/>
            <w:tcBorders>
              <w:top w:val="single" w:sz="4" w:space="0" w:color="auto"/>
              <w:left w:val="single" w:sz="4" w:space="0" w:color="auto"/>
              <w:bottom w:val="single" w:sz="4" w:space="0" w:color="auto"/>
              <w:right w:val="single" w:sz="4" w:space="0" w:color="auto"/>
            </w:tcBorders>
            <w:vAlign w:val="center"/>
            <w:hideMark/>
          </w:tcPr>
          <w:p w:rsidR="000865F2" w:rsidRPr="00670240" w:rsidRDefault="000865F2" w:rsidP="00D41DB8">
            <w:pPr>
              <w:spacing w:after="0" w:line="240" w:lineRule="auto"/>
              <w:rPr>
                <w:rFonts w:ascii="Times New Roman" w:eastAsia="Times New Roman" w:hAnsi="Times New Roman" w:cs="Times New Roman"/>
                <w:b/>
                <w:bCs/>
                <w:color w:val="000000" w:themeColor="text1"/>
                <w:sz w:val="24"/>
                <w:szCs w:val="24"/>
                <w:lang w:val="ro-RO" w:eastAsia="ro-RO"/>
              </w:rPr>
            </w:pPr>
            <w:r w:rsidRPr="00670240">
              <w:rPr>
                <w:rFonts w:ascii="Times New Roman" w:eastAsia="Times New Roman" w:hAnsi="Times New Roman" w:cs="Times New Roman"/>
                <w:b/>
                <w:bCs/>
                <w:color w:val="000000" w:themeColor="text1"/>
                <w:sz w:val="24"/>
                <w:szCs w:val="24"/>
                <w:lang w:val="ro-RO" w:eastAsia="ro-RO"/>
              </w:rPr>
              <w:t>Valorile propuse minime</w:t>
            </w:r>
          </w:p>
        </w:tc>
      </w:tr>
      <w:tr w:rsidR="00D35029" w:rsidRPr="00670240" w:rsidTr="00670240">
        <w:tc>
          <w:tcPr>
            <w:tcW w:w="6799" w:type="dxa"/>
            <w:tcBorders>
              <w:top w:val="single" w:sz="4" w:space="0" w:color="auto"/>
              <w:left w:val="single" w:sz="4" w:space="0" w:color="auto"/>
              <w:bottom w:val="single" w:sz="4" w:space="0" w:color="auto"/>
              <w:right w:val="single" w:sz="4" w:space="0" w:color="auto"/>
            </w:tcBorders>
            <w:vAlign w:val="center"/>
            <w:hideMark/>
          </w:tcPr>
          <w:p w:rsidR="000865F2" w:rsidRPr="00670240" w:rsidRDefault="000865F2" w:rsidP="00D41DB8">
            <w:pPr>
              <w:spacing w:after="0" w:line="240" w:lineRule="auto"/>
              <w:rPr>
                <w:rFonts w:ascii="Times New Roman" w:eastAsia="Times New Roman" w:hAnsi="Times New Roman" w:cs="Times New Roman"/>
                <w:color w:val="000000" w:themeColor="text1"/>
                <w:sz w:val="24"/>
                <w:szCs w:val="24"/>
                <w:lang w:val="ro-RO" w:eastAsia="ro-RO"/>
              </w:rPr>
            </w:pPr>
            <w:r w:rsidRPr="00670240">
              <w:rPr>
                <w:rFonts w:ascii="Times New Roman" w:eastAsia="Times New Roman" w:hAnsi="Times New Roman" w:cs="Times New Roman"/>
                <w:color w:val="000000" w:themeColor="text1"/>
                <w:sz w:val="24"/>
                <w:szCs w:val="24"/>
                <w:lang w:val="ro-RO" w:eastAsia="ro-RO"/>
              </w:rPr>
              <w:t xml:space="preserve">Calificări noi sau calificări revizuite/Consorțiu </w:t>
            </w:r>
          </w:p>
        </w:tc>
        <w:tc>
          <w:tcPr>
            <w:tcW w:w="2552" w:type="dxa"/>
            <w:tcBorders>
              <w:top w:val="single" w:sz="4" w:space="0" w:color="auto"/>
              <w:left w:val="single" w:sz="4" w:space="0" w:color="auto"/>
              <w:bottom w:val="single" w:sz="4" w:space="0" w:color="auto"/>
              <w:right w:val="single" w:sz="4" w:space="0" w:color="auto"/>
            </w:tcBorders>
            <w:vAlign w:val="center"/>
            <w:hideMark/>
          </w:tcPr>
          <w:p w:rsidR="000865F2" w:rsidRPr="00670240" w:rsidRDefault="000865F2" w:rsidP="00D41DB8">
            <w:pPr>
              <w:spacing w:after="0" w:line="240" w:lineRule="auto"/>
              <w:rPr>
                <w:rFonts w:ascii="Times New Roman" w:eastAsia="Times New Roman" w:hAnsi="Times New Roman" w:cs="Times New Roman"/>
                <w:color w:val="000000" w:themeColor="text1"/>
                <w:sz w:val="24"/>
                <w:szCs w:val="24"/>
                <w:lang w:val="ro-RO" w:eastAsia="ro-RO"/>
              </w:rPr>
            </w:pPr>
            <w:r w:rsidRPr="00670240">
              <w:rPr>
                <w:rFonts w:ascii="Times New Roman" w:eastAsia="Times New Roman" w:hAnsi="Times New Roman" w:cs="Times New Roman"/>
                <w:color w:val="000000" w:themeColor="text1"/>
                <w:sz w:val="24"/>
                <w:szCs w:val="24"/>
                <w:lang w:val="ro-RO" w:eastAsia="ro-RO"/>
              </w:rPr>
              <w:t>2</w:t>
            </w:r>
          </w:p>
        </w:tc>
      </w:tr>
      <w:tr w:rsidR="000865F2" w:rsidRPr="00670240" w:rsidTr="00670240">
        <w:tc>
          <w:tcPr>
            <w:tcW w:w="6799" w:type="dxa"/>
            <w:tcBorders>
              <w:top w:val="single" w:sz="4" w:space="0" w:color="auto"/>
              <w:left w:val="single" w:sz="4" w:space="0" w:color="auto"/>
              <w:bottom w:val="single" w:sz="4" w:space="0" w:color="auto"/>
              <w:right w:val="single" w:sz="4" w:space="0" w:color="auto"/>
            </w:tcBorders>
            <w:vAlign w:val="center"/>
            <w:hideMark/>
          </w:tcPr>
          <w:p w:rsidR="000865F2" w:rsidRPr="00670240" w:rsidRDefault="000865F2" w:rsidP="00D41DB8">
            <w:pPr>
              <w:spacing w:after="0" w:line="240" w:lineRule="auto"/>
              <w:rPr>
                <w:rFonts w:ascii="Times New Roman" w:eastAsia="Times New Roman" w:hAnsi="Times New Roman" w:cs="Times New Roman"/>
                <w:color w:val="000000" w:themeColor="text1"/>
                <w:sz w:val="24"/>
                <w:szCs w:val="24"/>
                <w:lang w:val="ro-RO" w:eastAsia="ro-RO"/>
              </w:rPr>
            </w:pPr>
            <w:r w:rsidRPr="00670240">
              <w:rPr>
                <w:rFonts w:ascii="Times New Roman" w:eastAsia="Times New Roman" w:hAnsi="Times New Roman" w:cs="Times New Roman"/>
                <w:color w:val="000000" w:themeColor="text1"/>
                <w:sz w:val="24"/>
                <w:szCs w:val="24"/>
                <w:lang w:val="ro-RO" w:eastAsia="ro-RO"/>
              </w:rPr>
              <w:t xml:space="preserve">Numărul elevilor înscriși în ruta duală completă/Consorțiu, respectiv la data finalizării </w:t>
            </w:r>
            <w:r w:rsidR="00670240" w:rsidRPr="00670240">
              <w:rPr>
                <w:rFonts w:ascii="Times New Roman" w:eastAsia="Times New Roman" w:hAnsi="Times New Roman" w:cs="Times New Roman"/>
                <w:color w:val="000000" w:themeColor="text1"/>
                <w:sz w:val="24"/>
                <w:szCs w:val="24"/>
                <w:lang w:val="ro-RO" w:eastAsia="ro-RO"/>
              </w:rPr>
              <w:t>proiectului</w:t>
            </w:r>
          </w:p>
        </w:tc>
        <w:tc>
          <w:tcPr>
            <w:tcW w:w="2552" w:type="dxa"/>
            <w:tcBorders>
              <w:top w:val="single" w:sz="4" w:space="0" w:color="auto"/>
              <w:left w:val="single" w:sz="4" w:space="0" w:color="auto"/>
              <w:bottom w:val="single" w:sz="4" w:space="0" w:color="auto"/>
              <w:right w:val="single" w:sz="4" w:space="0" w:color="auto"/>
            </w:tcBorders>
            <w:vAlign w:val="center"/>
            <w:hideMark/>
          </w:tcPr>
          <w:p w:rsidR="000865F2" w:rsidRPr="00670240" w:rsidRDefault="000865F2" w:rsidP="00D41DB8">
            <w:pPr>
              <w:spacing w:after="0" w:line="240" w:lineRule="auto"/>
              <w:rPr>
                <w:rFonts w:ascii="Times New Roman" w:eastAsia="Times New Roman" w:hAnsi="Times New Roman" w:cs="Times New Roman"/>
                <w:color w:val="000000" w:themeColor="text1"/>
                <w:sz w:val="24"/>
                <w:szCs w:val="24"/>
                <w:lang w:val="ro-RO" w:eastAsia="ro-RO"/>
              </w:rPr>
            </w:pPr>
            <w:r w:rsidRPr="00670240">
              <w:rPr>
                <w:rFonts w:ascii="Times New Roman" w:eastAsia="Times New Roman" w:hAnsi="Times New Roman" w:cs="Times New Roman"/>
                <w:color w:val="000000" w:themeColor="text1"/>
                <w:sz w:val="24"/>
                <w:szCs w:val="24"/>
                <w:lang w:val="ro-RO" w:eastAsia="ro-RO"/>
              </w:rPr>
              <w:t>200, din care</w:t>
            </w:r>
          </w:p>
        </w:tc>
      </w:tr>
      <w:tr w:rsidR="00D35029" w:rsidRPr="00670240" w:rsidTr="00670240">
        <w:tc>
          <w:tcPr>
            <w:tcW w:w="6798" w:type="dxa"/>
            <w:tcBorders>
              <w:top w:val="single" w:sz="4" w:space="0" w:color="auto"/>
              <w:left w:val="single" w:sz="4" w:space="0" w:color="auto"/>
              <w:bottom w:val="single" w:sz="4" w:space="0" w:color="auto"/>
              <w:right w:val="single" w:sz="4" w:space="0" w:color="auto"/>
            </w:tcBorders>
            <w:vAlign w:val="center"/>
            <w:hideMark/>
          </w:tcPr>
          <w:p w:rsidR="000865F2" w:rsidRPr="00670240" w:rsidRDefault="000865F2" w:rsidP="00A3002E">
            <w:pPr>
              <w:spacing w:after="0" w:line="240" w:lineRule="auto"/>
              <w:rPr>
                <w:rFonts w:ascii="Times New Roman" w:eastAsia="Times New Roman" w:hAnsi="Times New Roman" w:cs="Times New Roman"/>
                <w:color w:val="000000" w:themeColor="text1"/>
                <w:sz w:val="24"/>
                <w:szCs w:val="24"/>
                <w:lang w:val="ro-RO" w:eastAsia="ro-RO"/>
              </w:rPr>
            </w:pPr>
            <w:r w:rsidRPr="00670240">
              <w:rPr>
                <w:rFonts w:ascii="Times New Roman" w:eastAsia="Times New Roman" w:hAnsi="Times New Roman" w:cs="Times New Roman"/>
                <w:color w:val="000000" w:themeColor="text1"/>
                <w:sz w:val="24"/>
                <w:szCs w:val="24"/>
                <w:lang w:val="ro-RO" w:eastAsia="ro-RO"/>
              </w:rPr>
              <w:t>Numărul elevilor înscriși în ruta duală completă organizată în cadrul Consorțiului, proveniți din categoriile defavorizate, rom</w:t>
            </w:r>
            <w:r w:rsidR="00CB5197">
              <w:rPr>
                <w:rFonts w:ascii="Times New Roman" w:eastAsia="Times New Roman" w:hAnsi="Times New Roman" w:cs="Times New Roman"/>
                <w:color w:val="000000" w:themeColor="text1"/>
                <w:sz w:val="24"/>
                <w:szCs w:val="24"/>
                <w:lang w:val="ro-RO" w:eastAsia="ro-RO"/>
              </w:rPr>
              <w:t>ă</w:t>
            </w:r>
            <w:r w:rsidRPr="00670240">
              <w:rPr>
                <w:rFonts w:ascii="Times New Roman" w:eastAsia="Times New Roman" w:hAnsi="Times New Roman" w:cs="Times New Roman"/>
                <w:color w:val="000000" w:themeColor="text1"/>
                <w:sz w:val="24"/>
                <w:szCs w:val="24"/>
                <w:lang w:val="ro-RO" w:eastAsia="ro-RO"/>
              </w:rPr>
              <w:t xml:space="preserve"> etc. </w:t>
            </w:r>
          </w:p>
        </w:tc>
        <w:tc>
          <w:tcPr>
            <w:tcW w:w="2552" w:type="dxa"/>
            <w:tcBorders>
              <w:top w:val="single" w:sz="4" w:space="0" w:color="auto"/>
              <w:left w:val="single" w:sz="4" w:space="0" w:color="auto"/>
              <w:bottom w:val="single" w:sz="4" w:space="0" w:color="auto"/>
              <w:right w:val="single" w:sz="4" w:space="0" w:color="auto"/>
            </w:tcBorders>
            <w:vAlign w:val="center"/>
            <w:hideMark/>
          </w:tcPr>
          <w:p w:rsidR="000865F2" w:rsidRPr="00670240" w:rsidRDefault="000865F2" w:rsidP="00D41DB8">
            <w:pPr>
              <w:spacing w:after="0" w:line="240" w:lineRule="auto"/>
              <w:rPr>
                <w:rFonts w:ascii="Times New Roman" w:eastAsia="Times New Roman" w:hAnsi="Times New Roman" w:cs="Times New Roman"/>
                <w:color w:val="000000" w:themeColor="text1"/>
                <w:sz w:val="24"/>
                <w:szCs w:val="24"/>
                <w:lang w:val="ro-RO" w:eastAsia="ro-RO"/>
              </w:rPr>
            </w:pPr>
            <w:r w:rsidRPr="00670240">
              <w:rPr>
                <w:rFonts w:ascii="Times New Roman" w:eastAsia="Times New Roman" w:hAnsi="Times New Roman" w:cs="Times New Roman"/>
                <w:color w:val="000000" w:themeColor="text1"/>
                <w:sz w:val="24"/>
                <w:szCs w:val="24"/>
                <w:lang w:val="ro-RO" w:eastAsia="ro-RO"/>
              </w:rPr>
              <w:t>50</w:t>
            </w:r>
          </w:p>
        </w:tc>
      </w:tr>
      <w:tr w:rsidR="00D35029" w:rsidRPr="00670240" w:rsidTr="00670240">
        <w:tc>
          <w:tcPr>
            <w:tcW w:w="6798" w:type="dxa"/>
            <w:tcBorders>
              <w:top w:val="single" w:sz="4" w:space="0" w:color="auto"/>
              <w:left w:val="single" w:sz="4" w:space="0" w:color="auto"/>
              <w:bottom w:val="single" w:sz="4" w:space="0" w:color="auto"/>
              <w:right w:val="single" w:sz="4" w:space="0" w:color="auto"/>
            </w:tcBorders>
            <w:vAlign w:val="center"/>
            <w:hideMark/>
          </w:tcPr>
          <w:p w:rsidR="000865F2" w:rsidRPr="00670240" w:rsidRDefault="000865F2" w:rsidP="00A3002E">
            <w:pPr>
              <w:spacing w:after="0" w:line="240" w:lineRule="auto"/>
              <w:rPr>
                <w:rFonts w:ascii="Times New Roman" w:eastAsia="Times New Roman" w:hAnsi="Times New Roman" w:cs="Times New Roman"/>
                <w:color w:val="000000" w:themeColor="text1"/>
                <w:sz w:val="24"/>
                <w:szCs w:val="24"/>
                <w:lang w:val="ro-RO" w:eastAsia="ro-RO"/>
              </w:rPr>
            </w:pPr>
            <w:r w:rsidRPr="00670240">
              <w:rPr>
                <w:rFonts w:ascii="Times New Roman" w:eastAsia="Times New Roman" w:hAnsi="Times New Roman" w:cs="Times New Roman"/>
                <w:color w:val="000000" w:themeColor="text1"/>
                <w:sz w:val="24"/>
                <w:szCs w:val="24"/>
                <w:lang w:val="ro-RO" w:eastAsia="ro-RO"/>
              </w:rPr>
              <w:t>Numărul studenților înmatriculați la programele de studiu dezvoltate în parteneriat cu operatorii economici sau la programe de învățământ superior dual organizate în cadrul Consorțiului</w:t>
            </w:r>
            <w:r w:rsidRPr="00670240">
              <w:rPr>
                <w:rFonts w:ascii="Times New Roman" w:eastAsia="Times New Roman" w:hAnsi="Times New Roman" w:cs="Times New Roman"/>
                <w:color w:val="000000" w:themeColor="text1"/>
                <w:sz w:val="24"/>
                <w:szCs w:val="24"/>
                <w:lang w:val="ro-RO" w:eastAsia="ro-RO"/>
              </w:rPr>
              <w:br/>
              <w:t>din care</w:t>
            </w:r>
            <w:r w:rsidRPr="00670240">
              <w:rPr>
                <w:rFonts w:ascii="Times New Roman" w:eastAsia="Times New Roman" w:hAnsi="Times New Roman" w:cs="Times New Roman"/>
                <w:color w:val="000000" w:themeColor="text1"/>
                <w:sz w:val="24"/>
                <w:szCs w:val="24"/>
                <w:lang w:val="ro-RO" w:eastAsia="ro-RO"/>
              </w:rPr>
              <w:br/>
              <w:t>Numărul studenților înmatriculați la programele de studiu dezvoltate în parteneriat cu operatorii economici, sau la programe de învățământ superior dual organizate în cadrul Consorțiului,</w:t>
            </w:r>
            <w:r w:rsidRPr="00670240">
              <w:rPr>
                <w:rFonts w:ascii="Times New Roman" w:eastAsia="Times New Roman" w:hAnsi="Times New Roman" w:cs="Times New Roman"/>
                <w:color w:val="000000" w:themeColor="text1"/>
                <w:sz w:val="24"/>
                <w:szCs w:val="24"/>
                <w:lang w:val="ro-RO" w:eastAsia="ro-RO"/>
              </w:rPr>
              <w:br/>
              <w:t>proveniți din categorii defavorizate</w:t>
            </w:r>
          </w:p>
        </w:tc>
        <w:tc>
          <w:tcPr>
            <w:tcW w:w="2552" w:type="dxa"/>
            <w:tcBorders>
              <w:top w:val="single" w:sz="4" w:space="0" w:color="auto"/>
              <w:left w:val="single" w:sz="4" w:space="0" w:color="auto"/>
              <w:bottom w:val="single" w:sz="4" w:space="0" w:color="auto"/>
              <w:right w:val="single" w:sz="4" w:space="0" w:color="auto"/>
            </w:tcBorders>
            <w:vAlign w:val="center"/>
            <w:hideMark/>
          </w:tcPr>
          <w:p w:rsidR="003D3518" w:rsidRDefault="000865F2" w:rsidP="00D41DB8">
            <w:pPr>
              <w:spacing w:after="0" w:line="240" w:lineRule="auto"/>
              <w:rPr>
                <w:rFonts w:ascii="Times New Roman" w:eastAsia="Times New Roman" w:hAnsi="Times New Roman" w:cs="Times New Roman"/>
                <w:color w:val="000000" w:themeColor="text1"/>
                <w:sz w:val="24"/>
                <w:szCs w:val="24"/>
                <w:lang w:val="ro-RO" w:eastAsia="ro-RO"/>
              </w:rPr>
            </w:pPr>
            <w:r w:rsidRPr="00670240">
              <w:rPr>
                <w:rFonts w:ascii="Times New Roman" w:eastAsia="Times New Roman" w:hAnsi="Times New Roman" w:cs="Times New Roman"/>
                <w:color w:val="000000" w:themeColor="text1"/>
                <w:sz w:val="24"/>
                <w:szCs w:val="24"/>
                <w:lang w:val="ro-RO" w:eastAsia="ro-RO"/>
              </w:rPr>
              <w:t>100, din care</w:t>
            </w:r>
            <w:r w:rsidRPr="00670240">
              <w:rPr>
                <w:rFonts w:ascii="Times New Roman" w:eastAsia="Times New Roman" w:hAnsi="Times New Roman" w:cs="Times New Roman"/>
                <w:color w:val="000000" w:themeColor="text1"/>
                <w:sz w:val="24"/>
                <w:szCs w:val="24"/>
                <w:lang w:val="ro-RO" w:eastAsia="ro-RO"/>
              </w:rPr>
              <w:br/>
            </w:r>
          </w:p>
          <w:p w:rsidR="003D3518" w:rsidRDefault="003D3518" w:rsidP="00D41DB8">
            <w:pPr>
              <w:spacing w:after="0" w:line="240" w:lineRule="auto"/>
              <w:rPr>
                <w:rFonts w:ascii="Times New Roman" w:eastAsia="Times New Roman" w:hAnsi="Times New Roman" w:cs="Times New Roman"/>
                <w:color w:val="000000" w:themeColor="text1"/>
                <w:sz w:val="24"/>
                <w:szCs w:val="24"/>
                <w:lang w:val="ro-RO" w:eastAsia="ro-RO"/>
              </w:rPr>
            </w:pPr>
          </w:p>
          <w:p w:rsidR="003D3518" w:rsidRDefault="003D3518" w:rsidP="00D41DB8">
            <w:pPr>
              <w:spacing w:after="0" w:line="240" w:lineRule="auto"/>
              <w:rPr>
                <w:rFonts w:ascii="Times New Roman" w:eastAsia="Times New Roman" w:hAnsi="Times New Roman" w:cs="Times New Roman"/>
                <w:color w:val="000000" w:themeColor="text1"/>
                <w:sz w:val="24"/>
                <w:szCs w:val="24"/>
                <w:lang w:val="ro-RO" w:eastAsia="ro-RO"/>
              </w:rPr>
            </w:pPr>
          </w:p>
          <w:p w:rsidR="003D3518" w:rsidRDefault="003D3518" w:rsidP="00D41DB8">
            <w:pPr>
              <w:spacing w:after="0" w:line="240" w:lineRule="auto"/>
              <w:rPr>
                <w:rFonts w:ascii="Times New Roman" w:eastAsia="Times New Roman" w:hAnsi="Times New Roman" w:cs="Times New Roman"/>
                <w:color w:val="000000" w:themeColor="text1"/>
                <w:sz w:val="24"/>
                <w:szCs w:val="24"/>
                <w:lang w:val="ro-RO" w:eastAsia="ro-RO"/>
              </w:rPr>
            </w:pPr>
          </w:p>
          <w:p w:rsidR="003D3518" w:rsidRDefault="003D3518" w:rsidP="00D41DB8">
            <w:pPr>
              <w:spacing w:after="0" w:line="240" w:lineRule="auto"/>
              <w:rPr>
                <w:rFonts w:ascii="Times New Roman" w:eastAsia="Times New Roman" w:hAnsi="Times New Roman" w:cs="Times New Roman"/>
                <w:color w:val="000000" w:themeColor="text1"/>
                <w:sz w:val="24"/>
                <w:szCs w:val="24"/>
                <w:lang w:val="ro-RO" w:eastAsia="ro-RO"/>
              </w:rPr>
            </w:pPr>
          </w:p>
          <w:p w:rsidR="003D3518" w:rsidRDefault="003D3518" w:rsidP="00D41DB8">
            <w:pPr>
              <w:spacing w:after="0" w:line="240" w:lineRule="auto"/>
              <w:rPr>
                <w:rFonts w:ascii="Times New Roman" w:eastAsia="Times New Roman" w:hAnsi="Times New Roman" w:cs="Times New Roman"/>
                <w:color w:val="000000" w:themeColor="text1"/>
                <w:sz w:val="24"/>
                <w:szCs w:val="24"/>
                <w:lang w:val="ro-RO" w:eastAsia="ro-RO"/>
              </w:rPr>
            </w:pPr>
          </w:p>
          <w:p w:rsidR="003D3518" w:rsidRDefault="003D3518" w:rsidP="00D41DB8">
            <w:pPr>
              <w:spacing w:after="0" w:line="240" w:lineRule="auto"/>
              <w:rPr>
                <w:rFonts w:ascii="Times New Roman" w:eastAsia="Times New Roman" w:hAnsi="Times New Roman" w:cs="Times New Roman"/>
                <w:color w:val="000000" w:themeColor="text1"/>
                <w:sz w:val="24"/>
                <w:szCs w:val="24"/>
                <w:lang w:val="ro-RO" w:eastAsia="ro-RO"/>
              </w:rPr>
            </w:pPr>
          </w:p>
          <w:p w:rsidR="003D3518" w:rsidRDefault="003D3518" w:rsidP="00D41DB8">
            <w:pPr>
              <w:spacing w:after="0" w:line="240" w:lineRule="auto"/>
              <w:rPr>
                <w:rFonts w:ascii="Times New Roman" w:eastAsia="Times New Roman" w:hAnsi="Times New Roman" w:cs="Times New Roman"/>
                <w:color w:val="000000" w:themeColor="text1"/>
                <w:sz w:val="24"/>
                <w:szCs w:val="24"/>
                <w:lang w:val="ro-RO" w:eastAsia="ro-RO"/>
              </w:rPr>
            </w:pPr>
          </w:p>
          <w:p w:rsidR="000865F2" w:rsidRPr="00670240" w:rsidRDefault="000865F2" w:rsidP="00D41DB8">
            <w:pPr>
              <w:spacing w:after="0" w:line="240" w:lineRule="auto"/>
              <w:rPr>
                <w:rFonts w:ascii="Times New Roman" w:eastAsia="Times New Roman" w:hAnsi="Times New Roman" w:cs="Times New Roman"/>
                <w:color w:val="000000" w:themeColor="text1"/>
                <w:sz w:val="24"/>
                <w:szCs w:val="24"/>
                <w:lang w:val="ro-RO" w:eastAsia="ro-RO"/>
              </w:rPr>
            </w:pPr>
            <w:r w:rsidRPr="00670240">
              <w:rPr>
                <w:rFonts w:ascii="Times New Roman" w:eastAsia="Times New Roman" w:hAnsi="Times New Roman" w:cs="Times New Roman"/>
                <w:color w:val="000000" w:themeColor="text1"/>
                <w:sz w:val="24"/>
                <w:szCs w:val="24"/>
                <w:lang w:val="ro-RO" w:eastAsia="ro-RO"/>
              </w:rPr>
              <w:t>30</w:t>
            </w:r>
          </w:p>
        </w:tc>
      </w:tr>
      <w:tr w:rsidR="00D35029" w:rsidRPr="00670240" w:rsidTr="00670240">
        <w:tc>
          <w:tcPr>
            <w:tcW w:w="6798" w:type="dxa"/>
            <w:tcBorders>
              <w:top w:val="single" w:sz="4" w:space="0" w:color="auto"/>
              <w:left w:val="single" w:sz="4" w:space="0" w:color="auto"/>
              <w:bottom w:val="single" w:sz="4" w:space="0" w:color="auto"/>
              <w:right w:val="single" w:sz="4" w:space="0" w:color="auto"/>
            </w:tcBorders>
            <w:vAlign w:val="center"/>
            <w:hideMark/>
          </w:tcPr>
          <w:p w:rsidR="000865F2" w:rsidRPr="00670240" w:rsidRDefault="000865F2" w:rsidP="00A3002E">
            <w:pPr>
              <w:spacing w:after="0" w:line="240" w:lineRule="auto"/>
              <w:rPr>
                <w:rFonts w:ascii="Times New Roman" w:eastAsia="Times New Roman" w:hAnsi="Times New Roman" w:cs="Times New Roman"/>
                <w:color w:val="000000" w:themeColor="text1"/>
                <w:sz w:val="24"/>
                <w:szCs w:val="24"/>
                <w:lang w:val="ro-RO" w:eastAsia="ro-RO"/>
              </w:rPr>
            </w:pPr>
            <w:r w:rsidRPr="00670240">
              <w:rPr>
                <w:rFonts w:ascii="Times New Roman" w:eastAsia="Times New Roman" w:hAnsi="Times New Roman" w:cs="Times New Roman"/>
                <w:color w:val="000000" w:themeColor="text1"/>
                <w:sz w:val="24"/>
                <w:szCs w:val="24"/>
                <w:lang w:val="ro-RO" w:eastAsia="ro-RO"/>
              </w:rPr>
              <w:t>Programe de studii universitare dezvoltate în rută duală</w:t>
            </w:r>
            <w:r w:rsidRPr="00670240">
              <w:rPr>
                <w:rFonts w:ascii="Times New Roman" w:eastAsia="Times New Roman" w:hAnsi="Times New Roman" w:cs="Times New Roman"/>
                <w:color w:val="000000" w:themeColor="text1"/>
                <w:sz w:val="24"/>
                <w:szCs w:val="24"/>
                <w:lang w:val="ro-RO" w:eastAsia="ro-RO"/>
              </w:rPr>
              <w:br/>
            </w:r>
          </w:p>
        </w:tc>
        <w:tc>
          <w:tcPr>
            <w:tcW w:w="2552" w:type="dxa"/>
            <w:tcBorders>
              <w:top w:val="single" w:sz="4" w:space="0" w:color="auto"/>
              <w:left w:val="single" w:sz="4" w:space="0" w:color="auto"/>
              <w:bottom w:val="single" w:sz="4" w:space="0" w:color="auto"/>
              <w:right w:val="single" w:sz="4" w:space="0" w:color="auto"/>
            </w:tcBorders>
            <w:vAlign w:val="center"/>
            <w:hideMark/>
          </w:tcPr>
          <w:p w:rsidR="000865F2" w:rsidRPr="00670240" w:rsidRDefault="000865F2" w:rsidP="00D41DB8">
            <w:pPr>
              <w:spacing w:after="0" w:line="240" w:lineRule="auto"/>
              <w:rPr>
                <w:rFonts w:ascii="Times New Roman" w:eastAsia="Times New Roman" w:hAnsi="Times New Roman" w:cs="Times New Roman"/>
                <w:color w:val="000000" w:themeColor="text1"/>
                <w:sz w:val="24"/>
                <w:szCs w:val="24"/>
                <w:lang w:val="ro-RO" w:eastAsia="ro-RO"/>
              </w:rPr>
            </w:pPr>
            <w:r w:rsidRPr="00670240">
              <w:rPr>
                <w:rFonts w:ascii="Times New Roman" w:eastAsia="Times New Roman" w:hAnsi="Times New Roman" w:cs="Times New Roman"/>
                <w:color w:val="000000" w:themeColor="text1"/>
                <w:sz w:val="24"/>
                <w:szCs w:val="24"/>
                <w:lang w:val="ro-RO" w:eastAsia="ro-RO"/>
              </w:rPr>
              <w:t>1</w:t>
            </w:r>
          </w:p>
        </w:tc>
      </w:tr>
      <w:tr w:rsidR="00D35029" w:rsidRPr="00670240" w:rsidTr="00670240">
        <w:tc>
          <w:tcPr>
            <w:tcW w:w="6798" w:type="dxa"/>
            <w:tcBorders>
              <w:top w:val="single" w:sz="4" w:space="0" w:color="auto"/>
              <w:left w:val="single" w:sz="4" w:space="0" w:color="auto"/>
              <w:bottom w:val="single" w:sz="4" w:space="0" w:color="auto"/>
              <w:right w:val="single" w:sz="4" w:space="0" w:color="auto"/>
            </w:tcBorders>
            <w:vAlign w:val="center"/>
            <w:hideMark/>
          </w:tcPr>
          <w:p w:rsidR="000865F2" w:rsidRPr="00670240" w:rsidRDefault="000865F2" w:rsidP="00D41DB8">
            <w:pPr>
              <w:spacing w:after="0" w:line="240" w:lineRule="auto"/>
              <w:rPr>
                <w:rFonts w:ascii="Times New Roman" w:eastAsia="Times New Roman" w:hAnsi="Times New Roman" w:cs="Times New Roman"/>
                <w:color w:val="000000" w:themeColor="text1"/>
                <w:sz w:val="24"/>
                <w:szCs w:val="24"/>
                <w:lang w:val="ro-RO" w:eastAsia="ro-RO"/>
              </w:rPr>
            </w:pPr>
            <w:r w:rsidRPr="00670240">
              <w:rPr>
                <w:rFonts w:ascii="Times New Roman" w:eastAsia="Times New Roman" w:hAnsi="Times New Roman" w:cs="Times New Roman"/>
                <w:color w:val="000000" w:themeColor="text1"/>
                <w:sz w:val="24"/>
                <w:szCs w:val="24"/>
                <w:lang w:val="ro-RO" w:eastAsia="ro-RO"/>
              </w:rPr>
              <w:t xml:space="preserve">Coordonatori de practică formați pentru a derula activități în ruta duală </w:t>
            </w:r>
          </w:p>
        </w:tc>
        <w:tc>
          <w:tcPr>
            <w:tcW w:w="2552" w:type="dxa"/>
            <w:tcBorders>
              <w:top w:val="single" w:sz="4" w:space="0" w:color="auto"/>
              <w:left w:val="single" w:sz="4" w:space="0" w:color="auto"/>
              <w:bottom w:val="single" w:sz="4" w:space="0" w:color="auto"/>
              <w:right w:val="single" w:sz="4" w:space="0" w:color="auto"/>
            </w:tcBorders>
            <w:vAlign w:val="center"/>
            <w:hideMark/>
          </w:tcPr>
          <w:p w:rsidR="000865F2" w:rsidRPr="00670240" w:rsidRDefault="000865F2" w:rsidP="00D41DB8">
            <w:pPr>
              <w:spacing w:after="0" w:line="240" w:lineRule="auto"/>
              <w:rPr>
                <w:rFonts w:ascii="Times New Roman" w:eastAsia="Times New Roman" w:hAnsi="Times New Roman" w:cs="Times New Roman"/>
                <w:color w:val="000000" w:themeColor="text1"/>
                <w:sz w:val="24"/>
                <w:szCs w:val="24"/>
                <w:lang w:val="ro-RO" w:eastAsia="ro-RO"/>
              </w:rPr>
            </w:pPr>
            <w:r w:rsidRPr="00670240">
              <w:rPr>
                <w:rFonts w:ascii="Times New Roman" w:eastAsia="Times New Roman" w:hAnsi="Times New Roman" w:cs="Times New Roman"/>
                <w:color w:val="000000" w:themeColor="text1"/>
                <w:sz w:val="24"/>
                <w:szCs w:val="24"/>
                <w:lang w:val="ro-RO" w:eastAsia="ro-RO"/>
              </w:rPr>
              <w:t xml:space="preserve"> 5</w:t>
            </w:r>
          </w:p>
        </w:tc>
      </w:tr>
      <w:tr w:rsidR="00D35029" w:rsidRPr="00670240" w:rsidTr="00670240">
        <w:tc>
          <w:tcPr>
            <w:tcW w:w="6798" w:type="dxa"/>
            <w:tcBorders>
              <w:top w:val="single" w:sz="4" w:space="0" w:color="auto"/>
              <w:left w:val="single" w:sz="4" w:space="0" w:color="auto"/>
              <w:bottom w:val="single" w:sz="4" w:space="0" w:color="auto"/>
              <w:right w:val="single" w:sz="4" w:space="0" w:color="auto"/>
            </w:tcBorders>
            <w:vAlign w:val="center"/>
            <w:hideMark/>
          </w:tcPr>
          <w:p w:rsidR="000865F2" w:rsidRPr="00670240" w:rsidRDefault="000865F2" w:rsidP="00D41DB8">
            <w:pPr>
              <w:spacing w:after="0" w:line="240" w:lineRule="auto"/>
              <w:rPr>
                <w:rFonts w:ascii="Times New Roman" w:eastAsia="Times New Roman" w:hAnsi="Times New Roman" w:cs="Times New Roman"/>
                <w:color w:val="000000" w:themeColor="text1"/>
                <w:sz w:val="24"/>
                <w:szCs w:val="24"/>
                <w:lang w:val="ro-RO" w:eastAsia="ro-RO"/>
              </w:rPr>
            </w:pPr>
            <w:r w:rsidRPr="00670240">
              <w:rPr>
                <w:rFonts w:ascii="Times New Roman" w:eastAsia="Times New Roman" w:hAnsi="Times New Roman" w:cs="Times New Roman"/>
                <w:color w:val="000000" w:themeColor="text1"/>
                <w:sz w:val="24"/>
                <w:szCs w:val="24"/>
                <w:lang w:val="ro-RO" w:eastAsia="ro-RO"/>
              </w:rPr>
              <w:t>Tutori de practică, angajați ai operatorilor economici sau ai altor entități partenere, formați pentru a derula activități în ruta duală</w:t>
            </w:r>
          </w:p>
        </w:tc>
        <w:tc>
          <w:tcPr>
            <w:tcW w:w="2552" w:type="dxa"/>
            <w:tcBorders>
              <w:top w:val="single" w:sz="4" w:space="0" w:color="auto"/>
              <w:left w:val="single" w:sz="4" w:space="0" w:color="auto"/>
              <w:bottom w:val="single" w:sz="4" w:space="0" w:color="auto"/>
              <w:right w:val="single" w:sz="4" w:space="0" w:color="auto"/>
            </w:tcBorders>
            <w:vAlign w:val="center"/>
            <w:hideMark/>
          </w:tcPr>
          <w:p w:rsidR="000865F2" w:rsidRPr="00670240" w:rsidRDefault="000865F2" w:rsidP="00D41DB8">
            <w:pPr>
              <w:spacing w:after="0" w:line="240" w:lineRule="auto"/>
              <w:rPr>
                <w:rFonts w:ascii="Times New Roman" w:eastAsia="Times New Roman" w:hAnsi="Times New Roman" w:cs="Times New Roman"/>
                <w:color w:val="000000" w:themeColor="text1"/>
                <w:sz w:val="24"/>
                <w:szCs w:val="24"/>
                <w:lang w:val="ro-RO" w:eastAsia="ro-RO"/>
              </w:rPr>
            </w:pPr>
            <w:r w:rsidRPr="00670240">
              <w:rPr>
                <w:rFonts w:ascii="Times New Roman" w:eastAsia="Times New Roman" w:hAnsi="Times New Roman" w:cs="Times New Roman"/>
                <w:color w:val="000000" w:themeColor="text1"/>
                <w:sz w:val="24"/>
                <w:szCs w:val="24"/>
                <w:lang w:val="ro-RO" w:eastAsia="ro-RO"/>
              </w:rPr>
              <w:t>5</w:t>
            </w:r>
          </w:p>
        </w:tc>
      </w:tr>
      <w:tr w:rsidR="00D35029" w:rsidRPr="00670240" w:rsidTr="00670240">
        <w:tc>
          <w:tcPr>
            <w:tcW w:w="6798" w:type="dxa"/>
            <w:tcBorders>
              <w:top w:val="single" w:sz="4" w:space="0" w:color="auto"/>
              <w:left w:val="single" w:sz="4" w:space="0" w:color="auto"/>
              <w:bottom w:val="single" w:sz="4" w:space="0" w:color="auto"/>
              <w:right w:val="single" w:sz="4" w:space="0" w:color="auto"/>
            </w:tcBorders>
            <w:vAlign w:val="center"/>
            <w:hideMark/>
          </w:tcPr>
          <w:p w:rsidR="000865F2" w:rsidRPr="00670240" w:rsidRDefault="000865F2" w:rsidP="00D41DB8">
            <w:pPr>
              <w:spacing w:after="0" w:line="240" w:lineRule="auto"/>
              <w:rPr>
                <w:rFonts w:ascii="Times New Roman" w:eastAsia="Times New Roman" w:hAnsi="Times New Roman" w:cs="Times New Roman"/>
                <w:color w:val="000000" w:themeColor="text1"/>
                <w:sz w:val="24"/>
                <w:szCs w:val="24"/>
                <w:lang w:val="ro-RO" w:eastAsia="ro-RO"/>
              </w:rPr>
            </w:pPr>
            <w:r w:rsidRPr="00670240">
              <w:rPr>
                <w:rFonts w:ascii="Times New Roman" w:eastAsia="Times New Roman" w:hAnsi="Times New Roman" w:cs="Times New Roman"/>
                <w:color w:val="000000" w:themeColor="text1"/>
                <w:sz w:val="24"/>
                <w:szCs w:val="24"/>
                <w:lang w:val="ro-RO" w:eastAsia="ro-RO"/>
              </w:rPr>
              <w:t xml:space="preserve">Personal didactic din unitățile de învățământ și/sau din instituțiile de învățământ superior format </w:t>
            </w:r>
          </w:p>
        </w:tc>
        <w:tc>
          <w:tcPr>
            <w:tcW w:w="2552" w:type="dxa"/>
            <w:tcBorders>
              <w:top w:val="single" w:sz="4" w:space="0" w:color="auto"/>
              <w:left w:val="single" w:sz="4" w:space="0" w:color="auto"/>
              <w:bottom w:val="single" w:sz="4" w:space="0" w:color="auto"/>
              <w:right w:val="single" w:sz="4" w:space="0" w:color="auto"/>
            </w:tcBorders>
            <w:vAlign w:val="center"/>
            <w:hideMark/>
          </w:tcPr>
          <w:p w:rsidR="000865F2" w:rsidRPr="00670240" w:rsidRDefault="000865F2" w:rsidP="00D41DB8">
            <w:pPr>
              <w:spacing w:after="0" w:line="240" w:lineRule="auto"/>
              <w:rPr>
                <w:rFonts w:ascii="Times New Roman" w:eastAsia="Times New Roman" w:hAnsi="Times New Roman" w:cs="Times New Roman"/>
                <w:color w:val="000000" w:themeColor="text1"/>
                <w:sz w:val="24"/>
                <w:szCs w:val="24"/>
                <w:lang w:val="ro-RO" w:eastAsia="ro-RO"/>
              </w:rPr>
            </w:pPr>
            <w:r w:rsidRPr="00670240">
              <w:rPr>
                <w:rFonts w:ascii="Times New Roman" w:eastAsia="Times New Roman" w:hAnsi="Times New Roman" w:cs="Times New Roman"/>
                <w:color w:val="000000" w:themeColor="text1"/>
                <w:sz w:val="24"/>
                <w:szCs w:val="24"/>
                <w:lang w:val="ro-RO" w:eastAsia="ro-RO"/>
              </w:rPr>
              <w:t>20</w:t>
            </w:r>
          </w:p>
        </w:tc>
      </w:tr>
      <w:tr w:rsidR="00D35029" w:rsidRPr="00670240" w:rsidTr="00670240">
        <w:tc>
          <w:tcPr>
            <w:tcW w:w="6798" w:type="dxa"/>
            <w:tcBorders>
              <w:top w:val="single" w:sz="4" w:space="0" w:color="auto"/>
              <w:left w:val="single" w:sz="4" w:space="0" w:color="auto"/>
              <w:bottom w:val="single" w:sz="4" w:space="0" w:color="auto"/>
              <w:right w:val="single" w:sz="4" w:space="0" w:color="auto"/>
            </w:tcBorders>
            <w:vAlign w:val="center"/>
            <w:hideMark/>
          </w:tcPr>
          <w:p w:rsidR="000865F2" w:rsidRPr="00670240" w:rsidRDefault="000865F2" w:rsidP="00D41DB8">
            <w:pPr>
              <w:spacing w:after="0" w:line="240" w:lineRule="auto"/>
              <w:rPr>
                <w:rFonts w:ascii="Times New Roman" w:eastAsia="Times New Roman" w:hAnsi="Times New Roman" w:cs="Times New Roman"/>
                <w:color w:val="000000" w:themeColor="text1"/>
                <w:sz w:val="24"/>
                <w:szCs w:val="24"/>
                <w:lang w:val="ro-RO" w:eastAsia="ro-RO"/>
              </w:rPr>
            </w:pPr>
            <w:r w:rsidRPr="00670240">
              <w:rPr>
                <w:rFonts w:ascii="Times New Roman" w:eastAsia="Times New Roman" w:hAnsi="Times New Roman" w:cs="Times New Roman"/>
                <w:color w:val="000000" w:themeColor="text1"/>
                <w:sz w:val="24"/>
                <w:szCs w:val="24"/>
                <w:lang w:val="ro-RO" w:eastAsia="ro-RO"/>
              </w:rPr>
              <w:t>Campus profesional integrat dual (infrastructur</w:t>
            </w:r>
            <w:r w:rsidR="001A5C27">
              <w:rPr>
                <w:rFonts w:ascii="Times New Roman" w:eastAsia="Times New Roman" w:hAnsi="Times New Roman" w:cs="Times New Roman"/>
                <w:color w:val="000000" w:themeColor="text1"/>
                <w:sz w:val="24"/>
                <w:szCs w:val="24"/>
                <w:lang w:val="ro-RO" w:eastAsia="ro-RO"/>
              </w:rPr>
              <w:t>ă</w:t>
            </w:r>
            <w:r w:rsidRPr="00670240">
              <w:rPr>
                <w:rFonts w:ascii="Times New Roman" w:eastAsia="Times New Roman" w:hAnsi="Times New Roman" w:cs="Times New Roman"/>
                <w:color w:val="000000" w:themeColor="text1"/>
                <w:sz w:val="24"/>
                <w:szCs w:val="24"/>
                <w:lang w:val="ro-RO" w:eastAsia="ro-RO"/>
              </w:rPr>
              <w:t xml:space="preserve"> mixt</w:t>
            </w:r>
            <w:r w:rsidR="001A5C27">
              <w:rPr>
                <w:rFonts w:ascii="Times New Roman" w:eastAsia="Times New Roman" w:hAnsi="Times New Roman" w:cs="Times New Roman"/>
                <w:color w:val="000000" w:themeColor="text1"/>
                <w:sz w:val="24"/>
                <w:szCs w:val="24"/>
                <w:lang w:val="ro-RO" w:eastAsia="ro-RO"/>
              </w:rPr>
              <w:t>ă</w:t>
            </w:r>
            <w:r w:rsidRPr="00670240">
              <w:rPr>
                <w:rFonts w:ascii="Times New Roman" w:eastAsia="Times New Roman" w:hAnsi="Times New Roman" w:cs="Times New Roman"/>
                <w:color w:val="000000" w:themeColor="text1"/>
                <w:sz w:val="24"/>
                <w:szCs w:val="24"/>
                <w:lang w:val="ro-RO" w:eastAsia="ro-RO"/>
              </w:rPr>
              <w:t xml:space="preserve"> pentru învățământul dual preuniversitarși terțiar)- clădiri eficiente energetic</w:t>
            </w:r>
          </w:p>
        </w:tc>
        <w:tc>
          <w:tcPr>
            <w:tcW w:w="2552" w:type="dxa"/>
            <w:tcBorders>
              <w:top w:val="single" w:sz="4" w:space="0" w:color="auto"/>
              <w:left w:val="single" w:sz="4" w:space="0" w:color="auto"/>
              <w:bottom w:val="single" w:sz="4" w:space="0" w:color="auto"/>
              <w:right w:val="single" w:sz="4" w:space="0" w:color="auto"/>
            </w:tcBorders>
            <w:vAlign w:val="center"/>
            <w:hideMark/>
          </w:tcPr>
          <w:p w:rsidR="000865F2" w:rsidRPr="00670240" w:rsidRDefault="000865F2" w:rsidP="00D41DB8">
            <w:pPr>
              <w:spacing w:after="0" w:line="240" w:lineRule="auto"/>
              <w:rPr>
                <w:rFonts w:ascii="Times New Roman" w:eastAsia="Times New Roman" w:hAnsi="Times New Roman" w:cs="Times New Roman"/>
                <w:color w:val="000000" w:themeColor="text1"/>
                <w:sz w:val="24"/>
                <w:szCs w:val="24"/>
                <w:lang w:val="ro-RO" w:eastAsia="ro-RO"/>
              </w:rPr>
            </w:pPr>
            <w:r w:rsidRPr="00670240">
              <w:rPr>
                <w:rFonts w:ascii="Times New Roman" w:eastAsia="Times New Roman" w:hAnsi="Times New Roman" w:cs="Times New Roman"/>
                <w:color w:val="000000" w:themeColor="text1"/>
                <w:sz w:val="24"/>
                <w:szCs w:val="24"/>
                <w:lang w:val="ro-RO" w:eastAsia="ro-RO"/>
              </w:rPr>
              <w:t>1</w:t>
            </w:r>
          </w:p>
        </w:tc>
      </w:tr>
      <w:tr w:rsidR="000865F2" w:rsidRPr="00670240" w:rsidTr="00670240">
        <w:tc>
          <w:tcPr>
            <w:tcW w:w="6798" w:type="dxa"/>
            <w:tcBorders>
              <w:top w:val="single" w:sz="4" w:space="0" w:color="auto"/>
              <w:left w:val="single" w:sz="4" w:space="0" w:color="auto"/>
              <w:bottom w:val="single" w:sz="4" w:space="0" w:color="auto"/>
              <w:right w:val="single" w:sz="4" w:space="0" w:color="auto"/>
            </w:tcBorders>
            <w:vAlign w:val="center"/>
            <w:hideMark/>
          </w:tcPr>
          <w:p w:rsidR="000865F2" w:rsidRPr="00670240" w:rsidRDefault="000865F2" w:rsidP="00D41DB8">
            <w:pPr>
              <w:spacing w:after="0" w:line="240" w:lineRule="auto"/>
              <w:rPr>
                <w:rFonts w:ascii="Times New Roman" w:eastAsia="Times New Roman" w:hAnsi="Times New Roman" w:cs="Times New Roman"/>
                <w:color w:val="000000" w:themeColor="text1"/>
                <w:sz w:val="24"/>
                <w:szCs w:val="24"/>
                <w:lang w:val="ro-RO" w:eastAsia="ro-RO"/>
              </w:rPr>
            </w:pPr>
            <w:r w:rsidRPr="00670240">
              <w:rPr>
                <w:rFonts w:ascii="Times New Roman" w:eastAsia="Times New Roman" w:hAnsi="Times New Roman" w:cs="Times New Roman"/>
                <w:color w:val="000000" w:themeColor="text1"/>
                <w:sz w:val="24"/>
                <w:szCs w:val="24"/>
                <w:lang w:val="ro-RO" w:eastAsia="ro-RO"/>
              </w:rPr>
              <w:t xml:space="preserve">Ateliere de practică digitalizate, dotate sau nou înființate constând în </w:t>
            </w:r>
            <w:r w:rsidR="001A5C27">
              <w:rPr>
                <w:rFonts w:ascii="Times New Roman" w:eastAsia="Times New Roman" w:hAnsi="Times New Roman" w:cs="Times New Roman"/>
                <w:color w:val="000000" w:themeColor="text1"/>
                <w:sz w:val="24"/>
                <w:szCs w:val="24"/>
                <w:lang w:val="ro-RO" w:eastAsia="ro-RO"/>
              </w:rPr>
              <w:t>d</w:t>
            </w:r>
            <w:r w:rsidRPr="00670240">
              <w:rPr>
                <w:rFonts w:ascii="Times New Roman" w:eastAsia="Times New Roman" w:hAnsi="Times New Roman" w:cs="Times New Roman"/>
                <w:color w:val="000000" w:themeColor="text1"/>
                <w:sz w:val="24"/>
                <w:szCs w:val="24"/>
                <w:lang w:val="ro-RO" w:eastAsia="ro-RO"/>
              </w:rPr>
              <w:t>otarea cu hardware și software</w:t>
            </w:r>
          </w:p>
        </w:tc>
        <w:tc>
          <w:tcPr>
            <w:tcW w:w="2552" w:type="dxa"/>
            <w:vAlign w:val="center"/>
            <w:hideMark/>
          </w:tcPr>
          <w:p w:rsidR="000865F2" w:rsidRPr="00670240" w:rsidRDefault="000865F2" w:rsidP="00D41DB8">
            <w:pPr>
              <w:spacing w:after="0" w:line="240" w:lineRule="auto"/>
              <w:rPr>
                <w:rFonts w:ascii="Times New Roman" w:eastAsia="Times New Roman" w:hAnsi="Times New Roman" w:cs="Times New Roman"/>
                <w:color w:val="000000" w:themeColor="text1"/>
                <w:sz w:val="24"/>
                <w:szCs w:val="24"/>
                <w:lang w:val="ro-RO" w:eastAsia="ro-RO"/>
              </w:rPr>
            </w:pPr>
            <w:r w:rsidRPr="00A3002E">
              <w:rPr>
                <w:rFonts w:ascii="Times New Roman" w:eastAsia="Times New Roman" w:hAnsi="Times New Roman" w:cs="Times New Roman"/>
                <w:color w:val="000000" w:themeColor="text1"/>
                <w:sz w:val="24"/>
                <w:szCs w:val="24"/>
                <w:lang w:val="ro-RO" w:eastAsia="ro-RO"/>
              </w:rPr>
              <w:t>1</w:t>
            </w:r>
          </w:p>
        </w:tc>
      </w:tr>
    </w:tbl>
    <w:p w:rsidR="00BC1978" w:rsidRDefault="00BC1978" w:rsidP="007B3A6A">
      <w:pPr>
        <w:pStyle w:val="ListParagraph"/>
        <w:ind w:left="1128"/>
        <w:jc w:val="both"/>
        <w:rPr>
          <w:rFonts w:ascii="Times New Roman" w:hAnsi="Times New Roman" w:cs="Times New Roman"/>
          <w:color w:val="000000" w:themeColor="text1"/>
          <w:sz w:val="24"/>
          <w:szCs w:val="24"/>
          <w:lang w:val="ro-RO"/>
        </w:rPr>
      </w:pPr>
    </w:p>
    <w:p w:rsidR="00BC1978" w:rsidRDefault="00BC1978" w:rsidP="007B3A6A">
      <w:pPr>
        <w:pStyle w:val="ListParagraph"/>
        <w:ind w:left="1128"/>
        <w:jc w:val="both"/>
        <w:rPr>
          <w:rFonts w:ascii="Times New Roman" w:hAnsi="Times New Roman" w:cs="Times New Roman"/>
          <w:color w:val="000000" w:themeColor="text1"/>
          <w:sz w:val="24"/>
          <w:szCs w:val="24"/>
          <w:lang w:val="ro-RO"/>
        </w:rPr>
      </w:pPr>
    </w:p>
    <w:p w:rsidR="000865F2" w:rsidRPr="00BC1978" w:rsidRDefault="00BC1978" w:rsidP="00BC1978">
      <w:pPr>
        <w:tabs>
          <w:tab w:val="left" w:pos="3435"/>
        </w:tabs>
        <w:jc w:val="center"/>
        <w:rPr>
          <w:b/>
          <w:lang w:val="ro-RO"/>
        </w:rPr>
      </w:pPr>
      <w:r w:rsidRPr="00BC1978">
        <w:rPr>
          <w:b/>
          <w:lang w:val="ro-RO"/>
        </w:rPr>
        <w:t>PREŞEDINTE DE ŞEDINŢĂ,</w:t>
      </w:r>
    </w:p>
    <w:p w:rsidR="00BC1978" w:rsidRPr="00BC1978" w:rsidRDefault="00BC1978" w:rsidP="00BC1978">
      <w:pPr>
        <w:tabs>
          <w:tab w:val="left" w:pos="3435"/>
        </w:tabs>
        <w:jc w:val="center"/>
        <w:rPr>
          <w:b/>
          <w:lang w:val="ro-RO"/>
        </w:rPr>
      </w:pPr>
      <w:r w:rsidRPr="00BC1978">
        <w:rPr>
          <w:b/>
          <w:lang w:val="ro-RO"/>
        </w:rPr>
        <w:t>Lucian Costin DINDIRICĂ</w:t>
      </w:r>
    </w:p>
    <w:sectPr w:rsidR="00BC1978" w:rsidRPr="00BC1978" w:rsidSect="00BC1978">
      <w:pgSz w:w="12240" w:h="15840"/>
      <w:pgMar w:top="540" w:right="1440" w:bottom="1021"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029B1"/>
    <w:multiLevelType w:val="hybridMultilevel"/>
    <w:tmpl w:val="45568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1890ED5"/>
    <w:multiLevelType w:val="hybridMultilevel"/>
    <w:tmpl w:val="76CC09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1B4E1C"/>
    <w:multiLevelType w:val="hybridMultilevel"/>
    <w:tmpl w:val="75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5AE0AA8"/>
    <w:multiLevelType w:val="hybridMultilevel"/>
    <w:tmpl w:val="12B63614"/>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864FF8"/>
    <w:rsid w:val="00040602"/>
    <w:rsid w:val="000865F2"/>
    <w:rsid w:val="000D1F50"/>
    <w:rsid w:val="00170F5E"/>
    <w:rsid w:val="00172B48"/>
    <w:rsid w:val="001A15DD"/>
    <w:rsid w:val="001A5C27"/>
    <w:rsid w:val="00200820"/>
    <w:rsid w:val="00216651"/>
    <w:rsid w:val="00244099"/>
    <w:rsid w:val="0024788C"/>
    <w:rsid w:val="00252657"/>
    <w:rsid w:val="002B529B"/>
    <w:rsid w:val="002D256E"/>
    <w:rsid w:val="003D3518"/>
    <w:rsid w:val="00402034"/>
    <w:rsid w:val="00433BF9"/>
    <w:rsid w:val="00476B78"/>
    <w:rsid w:val="004812FF"/>
    <w:rsid w:val="004E259A"/>
    <w:rsid w:val="004F65F5"/>
    <w:rsid w:val="0052440C"/>
    <w:rsid w:val="00570449"/>
    <w:rsid w:val="00576C77"/>
    <w:rsid w:val="005A31A7"/>
    <w:rsid w:val="005A3A91"/>
    <w:rsid w:val="005B29A5"/>
    <w:rsid w:val="00670240"/>
    <w:rsid w:val="006B7AA5"/>
    <w:rsid w:val="0076635B"/>
    <w:rsid w:val="00790931"/>
    <w:rsid w:val="007B2DF0"/>
    <w:rsid w:val="007B3A6A"/>
    <w:rsid w:val="007D2EDF"/>
    <w:rsid w:val="00823E74"/>
    <w:rsid w:val="008532E0"/>
    <w:rsid w:val="008624E0"/>
    <w:rsid w:val="00864FF8"/>
    <w:rsid w:val="00873F8C"/>
    <w:rsid w:val="00885F37"/>
    <w:rsid w:val="008A542B"/>
    <w:rsid w:val="00982528"/>
    <w:rsid w:val="00982C1C"/>
    <w:rsid w:val="00A3002E"/>
    <w:rsid w:val="00A41C35"/>
    <w:rsid w:val="00A42340"/>
    <w:rsid w:val="00A55BCE"/>
    <w:rsid w:val="00AB060C"/>
    <w:rsid w:val="00AF5F24"/>
    <w:rsid w:val="00B15341"/>
    <w:rsid w:val="00BB77D0"/>
    <w:rsid w:val="00BC1978"/>
    <w:rsid w:val="00BD2125"/>
    <w:rsid w:val="00C3059F"/>
    <w:rsid w:val="00C740C5"/>
    <w:rsid w:val="00CB5197"/>
    <w:rsid w:val="00D06CC3"/>
    <w:rsid w:val="00D35029"/>
    <w:rsid w:val="00D401E4"/>
    <w:rsid w:val="00D53351"/>
    <w:rsid w:val="00DA3C95"/>
    <w:rsid w:val="00DB433F"/>
    <w:rsid w:val="00E33785"/>
    <w:rsid w:val="00EC1AB3"/>
    <w:rsid w:val="00F04021"/>
    <w:rsid w:val="00F53DA9"/>
    <w:rsid w:val="00F83F72"/>
    <w:rsid w:val="00F91D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D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340"/>
    <w:pPr>
      <w:ind w:left="720"/>
      <w:contextualSpacing/>
    </w:pPr>
  </w:style>
  <w:style w:type="paragraph" w:styleId="BalloonText">
    <w:name w:val="Balloon Text"/>
    <w:basedOn w:val="Normal"/>
    <w:link w:val="BalloonTextChar"/>
    <w:uiPriority w:val="99"/>
    <w:semiHidden/>
    <w:unhideWhenUsed/>
    <w:rsid w:val="00A300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02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3</Pages>
  <Words>1415</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utilizator sapl11</cp:lastModifiedBy>
  <cp:revision>49</cp:revision>
  <cp:lastPrinted>2023-02-22T11:21:00Z</cp:lastPrinted>
  <dcterms:created xsi:type="dcterms:W3CDTF">2023-02-13T08:24:00Z</dcterms:created>
  <dcterms:modified xsi:type="dcterms:W3CDTF">2023-02-22T15:28:00Z</dcterms:modified>
</cp:coreProperties>
</file>